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F0DD5" w14:textId="6C86A49A" w:rsidR="00EB5AD2" w:rsidRPr="00E454FF" w:rsidRDefault="00EB5AD2" w:rsidP="00EB5AD2">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B31E1F">
        <w:rPr>
          <w:rFonts w:ascii="Times New Roman" w:hAnsi="Times New Roman"/>
          <w:szCs w:val="24"/>
        </w:rPr>
        <w:t>0692</w:t>
      </w:r>
    </w:p>
    <w:p w14:paraId="1CC29C44" w14:textId="77777777" w:rsidR="00EB5AD2" w:rsidRPr="00E454FF" w:rsidRDefault="00EB5AD2" w:rsidP="00EB5AD2">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F988889"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E4170E">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and the</w:t>
      </w:r>
      <w:r w:rsidR="000755BF">
        <w:rPr>
          <w:sz w:val="22"/>
          <w:szCs w:val="22"/>
        </w:rPr>
        <w:t xml:space="preserve"> latest version of the</w:t>
      </w:r>
      <w:r w:rsidRPr="00880D58">
        <w:rPr>
          <w:sz w:val="22"/>
          <w:szCs w:val="22"/>
        </w:rPr>
        <w:t xml:space="preserv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E4170E">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1301E4">
      <w:pPr>
        <w:pStyle w:val="ListParagraph"/>
        <w:numPr>
          <w:ilvl w:val="0"/>
          <w:numId w:val="2"/>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1301E4">
      <w:pPr>
        <w:pStyle w:val="ListParagraph"/>
        <w:numPr>
          <w:ilvl w:val="0"/>
          <w:numId w:val="2"/>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1301E4">
      <w:pPr>
        <w:pStyle w:val="ListParagraph"/>
        <w:numPr>
          <w:ilvl w:val="1"/>
          <w:numId w:val="2"/>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1301E4">
      <w:pPr>
        <w:pStyle w:val="ListParagraph"/>
        <w:numPr>
          <w:ilvl w:val="1"/>
          <w:numId w:val="2"/>
        </w:numPr>
        <w:jc w:val="both"/>
        <w:rPr>
          <w:i/>
          <w:iCs/>
          <w:sz w:val="22"/>
          <w:szCs w:val="22"/>
        </w:rPr>
      </w:pPr>
      <w:r w:rsidRPr="00CA68FC">
        <w:rPr>
          <w:i/>
          <w:iCs/>
          <w:sz w:val="22"/>
          <w:szCs w:val="22"/>
        </w:rPr>
        <w:t>spatial consistency.</w:t>
      </w:r>
    </w:p>
    <w:p w14:paraId="644A408E" w14:textId="662FAA59" w:rsidR="00C44150" w:rsidRPr="00C44150" w:rsidRDefault="00C44150" w:rsidP="00C44150">
      <w:pPr>
        <w:jc w:val="both"/>
        <w:rPr>
          <w:sz w:val="22"/>
          <w:szCs w:val="22"/>
        </w:rPr>
      </w:pPr>
      <w:bookmarkStart w:id="3" w:name="_Hlk160615875"/>
      <w:r w:rsidRPr="00C44150">
        <w:rPr>
          <w:sz w:val="22"/>
          <w:szCs w:val="22"/>
        </w:rPr>
        <w:t xml:space="preserve">At </w:t>
      </w:r>
      <w:r w:rsidR="006D3A7F">
        <w:rPr>
          <w:sz w:val="22"/>
          <w:szCs w:val="22"/>
        </w:rPr>
        <w:t xml:space="preserve">the </w:t>
      </w:r>
      <w:r w:rsidR="00F44AB5">
        <w:rPr>
          <w:sz w:val="22"/>
          <w:szCs w:val="22"/>
        </w:rPr>
        <w:t>previous RAN1 meeting</w:t>
      </w:r>
      <w:r w:rsidRPr="00C44150">
        <w:rPr>
          <w:sz w:val="22"/>
          <w:szCs w:val="22"/>
        </w:rPr>
        <w:t xml:space="preserve">, </w:t>
      </w:r>
      <w:r w:rsidR="006D3A7F">
        <w:rPr>
          <w:sz w:val="22"/>
          <w:szCs w:val="22"/>
        </w:rPr>
        <w:t>several</w:t>
      </w:r>
      <w:r w:rsidRPr="00C44150">
        <w:rPr>
          <w:sz w:val="22"/>
          <w:szCs w:val="22"/>
        </w:rPr>
        <w:t xml:space="preserve"> agreements on </w:t>
      </w:r>
      <w:r>
        <w:rPr>
          <w:sz w:val="22"/>
          <w:szCs w:val="22"/>
        </w:rPr>
        <w:t>channel modelling</w:t>
      </w:r>
      <w:r w:rsidRPr="00C44150">
        <w:rPr>
          <w:sz w:val="22"/>
          <w:szCs w:val="22"/>
        </w:rPr>
        <w:t xml:space="preserve"> were </w:t>
      </w:r>
      <w:r w:rsidR="00F56C3E">
        <w:rPr>
          <w:sz w:val="22"/>
          <w:szCs w:val="22"/>
        </w:rPr>
        <w:t>made</w:t>
      </w:r>
      <w:r w:rsidRPr="00C44150">
        <w:rPr>
          <w:sz w:val="22"/>
          <w:szCs w:val="22"/>
        </w:rPr>
        <w:t xml:space="preserve"> (see Appendix). </w:t>
      </w:r>
    </w:p>
    <w:p w14:paraId="584D624D" w14:textId="6735249B" w:rsidR="005F5794" w:rsidRDefault="003E6B44" w:rsidP="005F5794">
      <w:pPr>
        <w:jc w:val="both"/>
        <w:rPr>
          <w:sz w:val="22"/>
          <w:szCs w:val="22"/>
        </w:rPr>
      </w:pPr>
      <w:r w:rsidRPr="00880D58">
        <w:rPr>
          <w:sz w:val="22"/>
          <w:szCs w:val="22"/>
        </w:rPr>
        <w:t>In this contribution, we discuss</w:t>
      </w:r>
      <w:r w:rsidR="00C44150">
        <w:rPr>
          <w:sz w:val="22"/>
          <w:szCs w:val="22"/>
        </w:rPr>
        <w:t xml:space="preserve"> the remaining issues of</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p w14:paraId="23159742" w14:textId="023A8AE8" w:rsidR="005F5794" w:rsidRPr="0012703F" w:rsidRDefault="005F5794" w:rsidP="005C7BC4">
      <w:pPr>
        <w:pStyle w:val="Heading1"/>
        <w:jc w:val="both"/>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sensing targets</w:t>
      </w:r>
    </w:p>
    <w:p w14:paraId="0E587920" w14:textId="683EFEA5" w:rsidR="005F5794" w:rsidRDefault="005F5794" w:rsidP="005F5794">
      <w:pPr>
        <w:jc w:val="both"/>
        <w:rPr>
          <w:sz w:val="22"/>
          <w:szCs w:val="22"/>
          <w:lang w:val="en-US"/>
        </w:rPr>
      </w:pPr>
      <w:r>
        <w:rPr>
          <w:sz w:val="22"/>
          <w:szCs w:val="22"/>
          <w:lang w:val="en-US"/>
        </w:rPr>
        <w:t>Modeling of sensing targets is essential for ISAC channel modeling. The sensing targets need to be modeled in a deterministic manner</w:t>
      </w:r>
      <w:r w:rsidR="005C7BC4">
        <w:rPr>
          <w:sz w:val="22"/>
          <w:szCs w:val="22"/>
          <w:lang w:val="en-US"/>
        </w:rPr>
        <w:t>, even in geometry-based stochastic channel</w:t>
      </w:r>
      <w:r>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Pr>
          <w:sz w:val="22"/>
          <w:szCs w:val="22"/>
          <w:lang w:val="en-US"/>
        </w:rPr>
        <w:t>In particular, when</w:t>
      </w:r>
      <w:proofErr w:type="gramEnd"/>
      <w:r>
        <w:rPr>
          <w:sz w:val="22"/>
          <w:szCs w:val="22"/>
          <w:lang w:val="en-US"/>
        </w:rPr>
        <w:t xml:space="preserve"> the sensing target moves to a different location, the delays and angles of the rays need to be updated in a deterministic way.</w:t>
      </w:r>
    </w:p>
    <w:p w14:paraId="6D2ACAF3" w14:textId="361DF629" w:rsidR="005C7BC4" w:rsidRPr="005C7BC4" w:rsidRDefault="005C7BC4" w:rsidP="005F5794">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732B724D" w14:textId="77777777" w:rsidR="005F5794" w:rsidRDefault="005F5794" w:rsidP="005F5794">
      <w:pPr>
        <w:jc w:val="both"/>
        <w:rPr>
          <w:sz w:val="22"/>
          <w:szCs w:val="22"/>
          <w:lang w:val="en-US"/>
        </w:rPr>
      </w:pPr>
      <w:r>
        <w:rPr>
          <w:sz w:val="22"/>
          <w:szCs w:val="22"/>
          <w:lang w:val="en-US"/>
        </w:rPr>
        <w:t xml:space="preserve">As illustrated in the figure below, rays can be launched from a sensing transmitter. They are then traced from the sensing transmitter to the sensing target and then to the sensing receiver, by modeling different types of interactions between the rays and surrounding objects such as </w:t>
      </w:r>
      <w:r w:rsidRPr="00774518">
        <w:rPr>
          <w:sz w:val="22"/>
          <w:szCs w:val="22"/>
          <w:lang w:val="en-US"/>
        </w:rPr>
        <w:t>reflections</w:t>
      </w:r>
      <w:r>
        <w:rPr>
          <w:sz w:val="22"/>
          <w:szCs w:val="22"/>
          <w:lang w:val="en-US"/>
        </w:rPr>
        <w:t xml:space="preserve"> and</w:t>
      </w:r>
      <w:r w:rsidRPr="00774518">
        <w:rPr>
          <w:sz w:val="22"/>
          <w:szCs w:val="22"/>
          <w:lang w:val="en-US"/>
        </w:rPr>
        <w:t xml:space="preserve"> diffractions</w:t>
      </w:r>
      <w:r>
        <w:rPr>
          <w:sz w:val="22"/>
          <w:szCs w:val="22"/>
          <w:lang w:val="en-US"/>
        </w:rPr>
        <w:t xml:space="preserve">. </w:t>
      </w:r>
      <w:r w:rsidRPr="002A1DFD">
        <w:rPr>
          <w:sz w:val="22"/>
          <w:szCs w:val="22"/>
          <w:lang w:val="en-US"/>
        </w:rPr>
        <w:t xml:space="preserve">In the </w:t>
      </w:r>
      <w:r w:rsidRPr="002A1DFD">
        <w:rPr>
          <w:sz w:val="22"/>
          <w:szCs w:val="22"/>
          <w:lang w:val="en-US"/>
        </w:rPr>
        <w:lastRenderedPageBreak/>
        <w:t>target channel between Tx and Rx, scattering of a sensing target can be modelled as single scattering point or multiple scattering points</w:t>
      </w:r>
    </w:p>
    <w:p w14:paraId="64CCDE38" w14:textId="4544FBD4" w:rsidR="005F5794" w:rsidRPr="00FC2ABF" w:rsidRDefault="005F5794" w:rsidP="005F5794">
      <w:pPr>
        <w:jc w:val="both"/>
        <w:rPr>
          <w:b/>
          <w:bCs/>
          <w:sz w:val="22"/>
          <w:szCs w:val="22"/>
        </w:rPr>
      </w:pPr>
      <w:r w:rsidRPr="008A79D4">
        <w:rPr>
          <w:b/>
          <w:bCs/>
          <w:sz w:val="22"/>
          <w:szCs w:val="22"/>
        </w:rPr>
        <w:t xml:space="preserve">Proposal </w:t>
      </w:r>
      <w:r w:rsidR="005C7BC4">
        <w:rPr>
          <w:b/>
          <w:bCs/>
          <w:sz w:val="22"/>
          <w:szCs w:val="22"/>
        </w:rPr>
        <w:t>2</w:t>
      </w:r>
      <w:r w:rsidRPr="008A79D4">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w:t>
      </w:r>
      <w:r w:rsidR="005C7BC4" w:rsidRPr="005C7BC4">
        <w:rPr>
          <w:b/>
          <w:bCs/>
          <w:sz w:val="22"/>
          <w:szCs w:val="22"/>
        </w:rPr>
        <w:t xml:space="preserve"> </w:t>
      </w:r>
      <w:r>
        <w:rPr>
          <w:b/>
          <w:bCs/>
          <w:sz w:val="22"/>
          <w:szCs w:val="22"/>
        </w:rPr>
        <w:t>rays</w:t>
      </w:r>
      <w:r w:rsidR="005C7BC4">
        <w:rPr>
          <w:b/>
          <w:bCs/>
          <w:sz w:val="22"/>
          <w:szCs w:val="22"/>
        </w:rPr>
        <w:t xml:space="preserve"> can be traced</w:t>
      </w:r>
      <w:r>
        <w:rPr>
          <w:b/>
          <w:bCs/>
          <w:sz w:val="22"/>
          <w:szCs w:val="22"/>
        </w:rPr>
        <w:t xml:space="preserve">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275FA10" w14:textId="77777777" w:rsidR="005F5794" w:rsidRDefault="005F5794" w:rsidP="005F5794">
      <w:pPr>
        <w:jc w:val="center"/>
        <w:rPr>
          <w:sz w:val="22"/>
          <w:szCs w:val="22"/>
          <w:lang w:val="en-US"/>
        </w:rPr>
      </w:pPr>
      <w:r>
        <w:rPr>
          <w:noProof/>
        </w:rPr>
        <w:drawing>
          <wp:inline distT="0" distB="0" distL="0" distR="0" wp14:anchorId="0D72D282" wp14:editId="09027F00">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1"/>
                    <a:stretch>
                      <a:fillRect/>
                    </a:stretch>
                  </pic:blipFill>
                  <pic:spPr>
                    <a:xfrm>
                      <a:off x="0" y="0"/>
                      <a:ext cx="4726175" cy="2455490"/>
                    </a:xfrm>
                    <a:prstGeom prst="rect">
                      <a:avLst/>
                    </a:prstGeom>
                  </pic:spPr>
                </pic:pic>
              </a:graphicData>
            </a:graphic>
          </wp:inline>
        </w:drawing>
      </w:r>
    </w:p>
    <w:p w14:paraId="23070AFC" w14:textId="77777777" w:rsidR="005F5794" w:rsidRDefault="005F5794" w:rsidP="005F579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Deterministic modelling of rays for sensing target.</w:t>
      </w:r>
    </w:p>
    <w:p w14:paraId="603D30D9" w14:textId="023AF231" w:rsidR="005F5794" w:rsidRDefault="005F5794" w:rsidP="005F5794">
      <w:pPr>
        <w:jc w:val="both"/>
        <w:rPr>
          <w:sz w:val="22"/>
          <w:szCs w:val="22"/>
        </w:rPr>
      </w:pPr>
      <w:r w:rsidRPr="00D9764F">
        <w:rPr>
          <w:sz w:val="22"/>
          <w:szCs w:val="22"/>
        </w:rPr>
        <w:t xml:space="preserve">The radio propagation in the target channel </w:t>
      </w:r>
      <w:r>
        <w:rPr>
          <w:sz w:val="22"/>
          <w:szCs w:val="22"/>
        </w:rPr>
        <w:t xml:space="preserve">consists of Tx-Target channel and Target-Rx channel, each of which can have either LOS condition </w:t>
      </w:r>
      <w:r w:rsidR="005C7BC4">
        <w:rPr>
          <w:sz w:val="22"/>
          <w:szCs w:val="22"/>
        </w:rPr>
        <w:t>or</w:t>
      </w:r>
      <w:r>
        <w:rPr>
          <w:sz w:val="22"/>
          <w:szCs w:val="22"/>
        </w:rPr>
        <w:t xml:space="preserve"> NLOS condition. </w:t>
      </w:r>
      <w:r w:rsidRPr="00D9764F">
        <w:rPr>
          <w:sz w:val="22"/>
          <w:szCs w:val="22"/>
        </w:rPr>
        <w:t xml:space="preserve">In LOS condition, </w:t>
      </w:r>
      <w:r>
        <w:rPr>
          <w:sz w:val="22"/>
          <w:szCs w:val="22"/>
        </w:rPr>
        <w:t>LOS</w:t>
      </w:r>
      <w:r w:rsidRPr="00D9764F">
        <w:rPr>
          <w:sz w:val="22"/>
          <w:szCs w:val="22"/>
        </w:rPr>
        <w:t xml:space="preserve"> rays are present between Tx/Rx and target, and there may or may not exist </w:t>
      </w:r>
      <w:r>
        <w:rPr>
          <w:sz w:val="22"/>
          <w:szCs w:val="22"/>
        </w:rPr>
        <w:t>NLOS</w:t>
      </w:r>
      <w:r w:rsidRPr="00D9764F">
        <w:rPr>
          <w:sz w:val="22"/>
          <w:szCs w:val="22"/>
        </w:rPr>
        <w:t xml:space="preserve"> rays</w:t>
      </w:r>
      <w:r>
        <w:rPr>
          <w:sz w:val="22"/>
          <w:szCs w:val="22"/>
        </w:rPr>
        <w:t xml:space="preserve"> </w:t>
      </w:r>
      <w:r w:rsidRPr="00D9764F">
        <w:rPr>
          <w:sz w:val="22"/>
          <w:szCs w:val="22"/>
        </w:rPr>
        <w:t>between Tx/Rx and target</w:t>
      </w:r>
      <w:r>
        <w:rPr>
          <w:sz w:val="22"/>
          <w:szCs w:val="22"/>
        </w:rPr>
        <w:t xml:space="preserve">. </w:t>
      </w:r>
      <w:r w:rsidRPr="00D9764F">
        <w:rPr>
          <w:sz w:val="22"/>
          <w:szCs w:val="22"/>
        </w:rPr>
        <w:t xml:space="preserve">In NLOS condition, there only exist </w:t>
      </w:r>
      <w:r>
        <w:rPr>
          <w:sz w:val="22"/>
          <w:szCs w:val="22"/>
        </w:rPr>
        <w:t>NLOS</w:t>
      </w:r>
      <w:r w:rsidRPr="00D9764F">
        <w:rPr>
          <w:sz w:val="22"/>
          <w:szCs w:val="22"/>
        </w:rPr>
        <w:t xml:space="preserve"> rays between Tx/Rx and target.</w:t>
      </w:r>
      <w:r>
        <w:rPr>
          <w:sz w:val="22"/>
          <w:szCs w:val="22"/>
        </w:rPr>
        <w:t xml:space="preserve"> The </w:t>
      </w:r>
      <w:r w:rsidRPr="00D9764F">
        <w:rPr>
          <w:sz w:val="22"/>
          <w:szCs w:val="22"/>
        </w:rPr>
        <w:t>LOS condition and NLOS condition</w:t>
      </w:r>
      <w:r>
        <w:rPr>
          <w:sz w:val="22"/>
          <w:szCs w:val="22"/>
        </w:rPr>
        <w:t xml:space="preserve"> of between Tx/Rx and sensing target should be deterministically determined</w:t>
      </w:r>
      <w:r w:rsidRPr="00D9764F">
        <w:rPr>
          <w:sz w:val="22"/>
          <w:szCs w:val="22"/>
        </w:rPr>
        <w:t xml:space="preserve"> based on geometrical locations of environment object</w:t>
      </w:r>
      <w:r>
        <w:rPr>
          <w:sz w:val="22"/>
          <w:szCs w:val="22"/>
        </w:rPr>
        <w:t>s</w:t>
      </w:r>
      <w:r w:rsidRPr="00D9764F">
        <w:rPr>
          <w:sz w:val="22"/>
          <w:szCs w:val="22"/>
        </w:rPr>
        <w:t>.</w:t>
      </w:r>
    </w:p>
    <w:p w14:paraId="2687E3BA" w14:textId="2CB72592" w:rsidR="005F5794" w:rsidRDefault="005F5794" w:rsidP="005F5794">
      <w:pPr>
        <w:jc w:val="both"/>
        <w:rPr>
          <w:b/>
          <w:bCs/>
          <w:sz w:val="22"/>
          <w:szCs w:val="22"/>
        </w:rPr>
      </w:pPr>
      <w:r w:rsidRPr="00941C86">
        <w:rPr>
          <w:b/>
          <w:bCs/>
          <w:sz w:val="22"/>
          <w:szCs w:val="22"/>
        </w:rPr>
        <w:t xml:space="preserve">Proposal </w:t>
      </w:r>
      <w:r w:rsidR="005C7BC4">
        <w:rPr>
          <w:b/>
          <w:bCs/>
          <w:sz w:val="22"/>
          <w:szCs w:val="22"/>
        </w:rPr>
        <w:t>3</w:t>
      </w:r>
      <w:r w:rsidRPr="00941C8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53B743A" w14:textId="12EABD85" w:rsidR="001C192A" w:rsidRDefault="001C192A" w:rsidP="001C192A">
      <w:pPr>
        <w:jc w:val="both"/>
        <w:rPr>
          <w:rFonts w:eastAsia="SimSun"/>
          <w:sz w:val="22"/>
          <w:szCs w:val="22"/>
          <w:lang w:eastAsia="zh-CN"/>
        </w:rPr>
      </w:pPr>
      <w:r>
        <w:rPr>
          <w:rFonts w:eastAsia="SimSun"/>
          <w:sz w:val="22"/>
          <w:szCs w:val="22"/>
        </w:rPr>
        <w:t>F</w:t>
      </w:r>
      <w:r w:rsidRPr="001C192A">
        <w:rPr>
          <w:rFonts w:eastAsia="SimSun"/>
          <w:sz w:val="22"/>
          <w:szCs w:val="22"/>
        </w:rPr>
        <w:t>or modelling the target channel of a target with single scattering point,</w:t>
      </w:r>
      <w:r>
        <w:rPr>
          <w:rFonts w:eastAsia="SimSun"/>
          <w:sz w:val="22"/>
          <w:szCs w:val="22"/>
        </w:rPr>
        <w:t xml:space="preserve"> </w:t>
      </w:r>
      <w:r w:rsidRPr="001C192A">
        <w:rPr>
          <w:rFonts w:eastAsia="SimSun"/>
          <w:sz w:val="22"/>
          <w:szCs w:val="22"/>
          <w:lang w:eastAsia="zh-CN"/>
        </w:rPr>
        <w:t>a LOS ray from Tx to target and a LOS ray from target to Rx are</w:t>
      </w:r>
      <w:r>
        <w:rPr>
          <w:rFonts w:eastAsia="SimSun"/>
          <w:sz w:val="22"/>
          <w:szCs w:val="22"/>
          <w:lang w:eastAsia="zh-CN"/>
        </w:rPr>
        <w:t xml:space="preserve"> deterministically</w:t>
      </w:r>
      <w:r w:rsidRPr="001C192A">
        <w:rPr>
          <w:rFonts w:eastAsia="SimSun"/>
          <w:sz w:val="22"/>
          <w:szCs w:val="22"/>
          <w:lang w:eastAsia="zh-CN"/>
        </w:rPr>
        <w:t xml:space="preserve"> generated</w:t>
      </w:r>
      <w:r>
        <w:rPr>
          <w:rFonts w:eastAsia="SimSun"/>
          <w:sz w:val="22"/>
          <w:szCs w:val="22"/>
          <w:lang w:eastAsia="zh-CN"/>
        </w:rPr>
        <w:t xml:space="preserve">. Specifically, </w:t>
      </w:r>
      <w:r w:rsidRPr="001C192A">
        <w:rPr>
          <w:rFonts w:eastAsia="SimSun"/>
          <w:sz w:val="22"/>
          <w:szCs w:val="22"/>
          <w:lang w:eastAsia="zh-CN"/>
        </w:rPr>
        <w:t>AoA/ZoA of the direct path at Rx, AoD/ZoD of the direct path at target are</w:t>
      </w:r>
      <w:r>
        <w:rPr>
          <w:rFonts w:eastAsia="SimSun"/>
          <w:sz w:val="22"/>
          <w:szCs w:val="22"/>
          <w:lang w:eastAsia="zh-CN"/>
        </w:rPr>
        <w:t xml:space="preserve"> deterministically</w:t>
      </w:r>
      <w:r w:rsidRPr="001C192A">
        <w:rPr>
          <w:rFonts w:eastAsia="SimSun"/>
          <w:sz w:val="22"/>
          <w:szCs w:val="22"/>
          <w:lang w:eastAsia="zh-CN"/>
        </w:rPr>
        <w:t xml:space="preserve"> generated based on the location</w:t>
      </w:r>
      <w:r>
        <w:rPr>
          <w:rFonts w:eastAsia="SimSun"/>
          <w:sz w:val="22"/>
          <w:szCs w:val="22"/>
          <w:lang w:eastAsia="zh-CN"/>
        </w:rPr>
        <w:t>s</w:t>
      </w:r>
      <w:r w:rsidRPr="001C192A">
        <w:rPr>
          <w:rFonts w:eastAsia="SimSun"/>
          <w:sz w:val="22"/>
          <w:szCs w:val="22"/>
          <w:lang w:eastAsia="zh-CN"/>
        </w:rPr>
        <w:t xml:space="preserve"> of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AoD/ZoD of the direct path at Tx, AoA/ZoA of the direct path at target are </w:t>
      </w:r>
      <w:r>
        <w:rPr>
          <w:rFonts w:eastAsia="SimSun"/>
          <w:sz w:val="22"/>
          <w:szCs w:val="22"/>
          <w:lang w:eastAsia="zh-CN"/>
        </w:rPr>
        <w:t xml:space="preserve">deterministically </w:t>
      </w:r>
      <w:r w:rsidRPr="001C192A">
        <w:rPr>
          <w:rFonts w:eastAsia="SimSun"/>
          <w:sz w:val="22"/>
          <w:szCs w:val="22"/>
          <w:lang w:eastAsia="zh-CN"/>
        </w:rPr>
        <w:t>generated based on the location</w:t>
      </w:r>
      <w:r>
        <w:rPr>
          <w:rFonts w:eastAsia="SimSun"/>
          <w:sz w:val="22"/>
          <w:szCs w:val="22"/>
          <w:lang w:eastAsia="zh-CN"/>
        </w:rPr>
        <w:t>s</w:t>
      </w:r>
      <w:r w:rsidRPr="001C192A">
        <w:rPr>
          <w:rFonts w:eastAsia="SimSun"/>
          <w:sz w:val="22"/>
          <w:szCs w:val="22"/>
          <w:lang w:eastAsia="zh-CN"/>
        </w:rPr>
        <w:t xml:space="preserve"> of Tx and target</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 xml:space="preserve">elay of the direct path </w:t>
      </w:r>
      <w:r>
        <w:rPr>
          <w:rFonts w:eastAsia="SimSun"/>
          <w:sz w:val="22"/>
          <w:szCs w:val="22"/>
          <w:lang w:eastAsia="zh-CN"/>
        </w:rPr>
        <w:t xml:space="preserve">is deterministically </w:t>
      </w:r>
      <w:r w:rsidRPr="001C192A">
        <w:rPr>
          <w:rFonts w:eastAsia="SimSun"/>
          <w:sz w:val="22"/>
          <w:szCs w:val="22"/>
          <w:lang w:eastAsia="zh-CN"/>
        </w:rPr>
        <w:t>generated</w:t>
      </w:r>
      <w:r>
        <w:rPr>
          <w:rFonts w:eastAsia="SimSun"/>
          <w:sz w:val="22"/>
          <w:szCs w:val="22"/>
          <w:lang w:eastAsia="zh-CN"/>
        </w:rPr>
        <w:t xml:space="preserve"> as</w:t>
      </w:r>
      <w:r w:rsidRPr="001C192A">
        <w:rPr>
          <w:rFonts w:eastAsia="SimSun"/>
          <w:sz w:val="22"/>
          <w:szCs w:val="22"/>
          <w:lang w:eastAsia="zh-CN"/>
        </w:rPr>
        <w:t xml:space="preserve"> (d3D_tx_target + d3D_target_rx)/c</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 xml:space="preserve">The </w:t>
      </w:r>
      <w:r>
        <w:rPr>
          <w:rFonts w:eastAsia="SimSun"/>
          <w:sz w:val="22"/>
          <w:szCs w:val="22"/>
          <w:lang w:eastAsia="zh-CN"/>
        </w:rPr>
        <w:t>d</w:t>
      </w:r>
      <w:r w:rsidRPr="001C192A">
        <w:rPr>
          <w:rFonts w:eastAsia="SimSun"/>
          <w:sz w:val="22"/>
          <w:szCs w:val="22"/>
          <w:lang w:eastAsia="zh-CN"/>
        </w:rPr>
        <w:t>oppler of the direct path is</w:t>
      </w:r>
      <w:r>
        <w:rPr>
          <w:rFonts w:eastAsia="SimSun"/>
          <w:sz w:val="22"/>
          <w:szCs w:val="22"/>
          <w:lang w:eastAsia="zh-CN"/>
        </w:rPr>
        <w:t xml:space="preserve"> deterministically</w:t>
      </w:r>
      <w:r w:rsidRPr="001C192A">
        <w:rPr>
          <w:rFonts w:eastAsia="SimSun"/>
          <w:sz w:val="22"/>
          <w:szCs w:val="22"/>
          <w:lang w:eastAsia="zh-CN"/>
        </w:rPr>
        <w:t xml:space="preserve"> generated by spherical unit vectors by AoD/ZoD at Tx, by spherical unit vectors by AoA/ZoA at Rx, and velocit</w:t>
      </w:r>
      <w:r>
        <w:rPr>
          <w:rFonts w:eastAsia="SimSun"/>
          <w:sz w:val="22"/>
          <w:szCs w:val="22"/>
          <w:lang w:eastAsia="zh-CN"/>
        </w:rPr>
        <w:t>ies</w:t>
      </w:r>
      <w:r w:rsidRPr="001C192A">
        <w:rPr>
          <w:rFonts w:eastAsia="SimSun"/>
          <w:sz w:val="22"/>
          <w:szCs w:val="22"/>
          <w:lang w:eastAsia="zh-CN"/>
        </w:rPr>
        <w:t xml:space="preserve"> of Tx, target and Rx</w:t>
      </w:r>
      <w:r>
        <w:rPr>
          <w:rFonts w:eastAsia="SimSun"/>
          <w:sz w:val="22"/>
          <w:szCs w:val="22"/>
          <w:lang w:eastAsia="zh-CN"/>
        </w:rPr>
        <w:t>.</w:t>
      </w:r>
      <w:r>
        <w:rPr>
          <w:rFonts w:eastAsia="SimSun"/>
          <w:sz w:val="22"/>
          <w:szCs w:val="22"/>
        </w:rPr>
        <w:t xml:space="preserve"> </w:t>
      </w:r>
      <w:r w:rsidRPr="001C192A">
        <w:rPr>
          <w:rFonts w:eastAsia="SimSun"/>
          <w:sz w:val="22"/>
          <w:szCs w:val="22"/>
          <w:lang w:eastAsia="zh-CN"/>
        </w:rPr>
        <w:t>The power of the direct path is generated as the product of the power of the LOS ray from Tx to target, the power of the LOS ray from target to Rx, and the effect of RCS</w:t>
      </w:r>
      <w:r>
        <w:rPr>
          <w:rFonts w:eastAsia="SimSun"/>
          <w:sz w:val="22"/>
          <w:szCs w:val="22"/>
          <w:lang w:eastAsia="zh-CN"/>
        </w:rPr>
        <w:t xml:space="preserve">. </w:t>
      </w:r>
    </w:p>
    <w:p w14:paraId="7BA2FE4F" w14:textId="33E50952" w:rsidR="001C192A" w:rsidRPr="001C192A" w:rsidRDefault="001C192A" w:rsidP="00ED0F2D">
      <w:pPr>
        <w:jc w:val="both"/>
        <w:rPr>
          <w:rFonts w:eastAsia="SimSun"/>
          <w:sz w:val="22"/>
          <w:szCs w:val="22"/>
        </w:rPr>
      </w:pPr>
      <w:r>
        <w:rPr>
          <w:rFonts w:eastAsia="SimSun"/>
          <w:sz w:val="22"/>
          <w:szCs w:val="22"/>
        </w:rPr>
        <w:t xml:space="preserve">The above </w:t>
      </w:r>
      <w:r>
        <w:rPr>
          <w:rFonts w:eastAsia="SimSun"/>
          <w:sz w:val="22"/>
          <w:szCs w:val="22"/>
          <w:lang w:eastAsia="zh-CN"/>
        </w:rPr>
        <w:t xml:space="preserve">deterministic way of </w:t>
      </w:r>
      <w:r w:rsidR="00ED0F2D">
        <w:rPr>
          <w:rFonts w:eastAsia="SimSun"/>
          <w:sz w:val="22"/>
          <w:szCs w:val="22"/>
          <w:lang w:eastAsia="zh-CN"/>
        </w:rPr>
        <w:t xml:space="preserve">modeling a direct path for </w:t>
      </w:r>
      <w:r w:rsidR="00ED0F2D" w:rsidRPr="001C192A">
        <w:rPr>
          <w:rFonts w:eastAsia="SimSun"/>
          <w:sz w:val="22"/>
          <w:szCs w:val="22"/>
        </w:rPr>
        <w:t>a target with single scattering point</w:t>
      </w:r>
      <w:r>
        <w:rPr>
          <w:rFonts w:eastAsia="SimSun"/>
          <w:sz w:val="22"/>
          <w:szCs w:val="22"/>
        </w:rPr>
        <w:t xml:space="preserve"> </w:t>
      </w:r>
      <w:r w:rsidR="00ED0F2D">
        <w:rPr>
          <w:rFonts w:eastAsia="SimSun"/>
          <w:sz w:val="22"/>
          <w:szCs w:val="22"/>
        </w:rPr>
        <w:t xml:space="preserve">can be extended to </w:t>
      </w:r>
      <w:r w:rsidR="00ED0F2D" w:rsidRPr="001C192A">
        <w:rPr>
          <w:rFonts w:eastAsia="SimSun"/>
          <w:sz w:val="22"/>
          <w:szCs w:val="22"/>
        </w:rPr>
        <w:t xml:space="preserve">direct path generation </w:t>
      </w:r>
      <w:r w:rsidR="00ED0F2D">
        <w:rPr>
          <w:rFonts w:eastAsia="SimSun"/>
          <w:sz w:val="22"/>
          <w:szCs w:val="22"/>
        </w:rPr>
        <w:t>of</w:t>
      </w:r>
      <w:r w:rsidR="00ED0F2D" w:rsidRPr="001C192A">
        <w:rPr>
          <w:rFonts w:eastAsia="SimSun"/>
          <w:sz w:val="22"/>
          <w:szCs w:val="22"/>
        </w:rPr>
        <w:t xml:space="preserve"> each scattering point when the target is modelled as multiple scattering points</w:t>
      </w:r>
      <w:r w:rsidR="00ED0F2D">
        <w:rPr>
          <w:rFonts w:eastAsia="SimSun"/>
          <w:sz w:val="22"/>
          <w:szCs w:val="22"/>
        </w:rPr>
        <w:t>.</w:t>
      </w:r>
    </w:p>
    <w:p w14:paraId="043D6505" w14:textId="53D80217" w:rsidR="001C192A" w:rsidRPr="00ED0F2D" w:rsidRDefault="00ED0F2D" w:rsidP="005F5794">
      <w:pPr>
        <w:jc w:val="both"/>
        <w:rPr>
          <w:rFonts w:eastAsia="SimSun"/>
          <w:b/>
          <w:bCs/>
          <w:sz w:val="22"/>
          <w:szCs w:val="22"/>
        </w:rPr>
      </w:pPr>
      <w:r w:rsidRPr="00ED0F2D">
        <w:rPr>
          <w:b/>
          <w:bCs/>
          <w:sz w:val="22"/>
          <w:szCs w:val="22"/>
        </w:rPr>
        <w:t xml:space="preserve">Proposal 4: </w:t>
      </w:r>
      <w:r w:rsidR="008042B0">
        <w:rPr>
          <w:b/>
          <w:bCs/>
          <w:sz w:val="22"/>
          <w:szCs w:val="22"/>
        </w:rPr>
        <w:t>In g</w:t>
      </w:r>
      <w:r w:rsidR="008042B0" w:rsidRPr="005C7BC4">
        <w:rPr>
          <w:b/>
          <w:bCs/>
          <w:sz w:val="22"/>
          <w:szCs w:val="22"/>
        </w:rPr>
        <w:t>eometry‐based stochastic channel model</w:t>
      </w:r>
      <w:r w:rsidR="008042B0">
        <w:rPr>
          <w:b/>
          <w:bCs/>
          <w:sz w:val="22"/>
          <w:szCs w:val="22"/>
        </w:rPr>
        <w:t xml:space="preserve">, </w:t>
      </w:r>
      <w:r w:rsidR="008042B0">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16BD390C" w14:textId="74B47990"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lastRenderedPageBreak/>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9E39393" w14:textId="3B8B82E9"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31C00B9" w14:textId="60F58622"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475B75EB" w14:textId="473B5F5D" w:rsidR="00ED0F2D" w:rsidRPr="00ED0F2D" w:rsidRDefault="00ED0F2D" w:rsidP="00ED0F2D">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13A26DBB" w14:textId="6A2218F1" w:rsidR="00ED0F2D" w:rsidRPr="00ED0F2D" w:rsidRDefault="00ED0F2D" w:rsidP="005F5794">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197B34AF" w14:textId="30454916" w:rsidR="008042B0" w:rsidRPr="008042B0" w:rsidRDefault="005F5794" w:rsidP="008042B0">
      <w:pPr>
        <w:jc w:val="both"/>
        <w:rPr>
          <w:rFonts w:eastAsia="DengXian"/>
          <w:lang w:eastAsia="zh-CN"/>
        </w:rPr>
      </w:pPr>
      <w:r>
        <w:rPr>
          <w:sz w:val="22"/>
          <w:szCs w:val="22"/>
        </w:rPr>
        <w:t>Radar cross section (</w:t>
      </w:r>
      <w:r w:rsidRPr="002A1DFD">
        <w:rPr>
          <w:sz w:val="22"/>
          <w:szCs w:val="22"/>
        </w:rPr>
        <w:t>RCS</w:t>
      </w:r>
      <w:r>
        <w:rPr>
          <w:sz w:val="22"/>
          <w:szCs w:val="22"/>
        </w:rPr>
        <w:t>)</w:t>
      </w:r>
      <w:r w:rsidRPr="002A1DFD">
        <w:rPr>
          <w:sz w:val="22"/>
          <w:szCs w:val="22"/>
        </w:rPr>
        <w:t xml:space="preserve"> of a physical object </w:t>
      </w:r>
      <w:r>
        <w:rPr>
          <w:sz w:val="22"/>
          <w:szCs w:val="22"/>
        </w:rPr>
        <w:t>has</w:t>
      </w:r>
      <w:r w:rsidRPr="002A1DFD">
        <w:rPr>
          <w:sz w:val="22"/>
          <w:szCs w:val="22"/>
        </w:rPr>
        <w:t xml:space="preserve"> dependency </w:t>
      </w:r>
      <w:r>
        <w:rPr>
          <w:sz w:val="22"/>
          <w:szCs w:val="22"/>
        </w:rPr>
        <w:t xml:space="preserve">on </w:t>
      </w:r>
      <w:proofErr w:type="gramStart"/>
      <w:r>
        <w:rPr>
          <w:sz w:val="22"/>
          <w:szCs w:val="22"/>
        </w:rPr>
        <w:t>a number of</w:t>
      </w:r>
      <w:proofErr w:type="gramEnd"/>
      <w:r>
        <w:rPr>
          <w:sz w:val="22"/>
          <w:szCs w:val="22"/>
        </w:rPr>
        <w:t xml:space="preserve"> factors, including object</w:t>
      </w:r>
      <w:r w:rsidRPr="002A1DFD">
        <w:rPr>
          <w:sz w:val="22"/>
          <w:szCs w:val="22"/>
        </w:rPr>
        <w:t xml:space="preserve"> </w:t>
      </w:r>
      <w:r>
        <w:rPr>
          <w:sz w:val="22"/>
          <w:szCs w:val="22"/>
        </w:rPr>
        <w:t>t</w:t>
      </w:r>
      <w:r w:rsidRPr="002A1DFD">
        <w:rPr>
          <w:sz w:val="22"/>
          <w:szCs w:val="22"/>
        </w:rPr>
        <w:t>ype</w:t>
      </w:r>
      <w:r>
        <w:rPr>
          <w:sz w:val="22"/>
          <w:szCs w:val="22"/>
        </w:rPr>
        <w:t xml:space="preserve"> (</w:t>
      </w:r>
      <w:r w:rsidRPr="002A1DFD">
        <w:rPr>
          <w:sz w:val="22"/>
          <w:szCs w:val="22"/>
        </w:rPr>
        <w:t>size</w:t>
      </w:r>
      <w:r>
        <w:rPr>
          <w:sz w:val="22"/>
          <w:szCs w:val="22"/>
        </w:rPr>
        <w:t>,</w:t>
      </w:r>
      <w:r w:rsidRPr="002A1DFD">
        <w:rPr>
          <w:sz w:val="22"/>
          <w:szCs w:val="22"/>
        </w:rPr>
        <w:t xml:space="preserve"> material</w:t>
      </w:r>
      <w:r>
        <w:rPr>
          <w:sz w:val="22"/>
          <w:szCs w:val="22"/>
        </w:rPr>
        <w:t>,</w:t>
      </w:r>
      <w:r w:rsidRPr="002A1DFD">
        <w:rPr>
          <w:sz w:val="22"/>
          <w:szCs w:val="22"/>
        </w:rPr>
        <w:t xml:space="preserve"> shape</w:t>
      </w:r>
      <w:r>
        <w:rPr>
          <w:sz w:val="22"/>
          <w:szCs w:val="22"/>
        </w:rPr>
        <w:t>, etc.), o</w:t>
      </w:r>
      <w:r w:rsidRPr="002A1DFD">
        <w:rPr>
          <w:sz w:val="22"/>
          <w:szCs w:val="22"/>
        </w:rPr>
        <w:t>rientation of the objec</w:t>
      </w:r>
      <w:r>
        <w:rPr>
          <w:sz w:val="22"/>
          <w:szCs w:val="22"/>
        </w:rPr>
        <w:t>t, t</w:t>
      </w:r>
      <w:r w:rsidRPr="002A1DFD">
        <w:rPr>
          <w:sz w:val="22"/>
          <w:szCs w:val="22"/>
        </w:rPr>
        <w:t>he incident angle and scatter angle</w:t>
      </w:r>
      <w:r>
        <w:rPr>
          <w:sz w:val="22"/>
          <w:szCs w:val="22"/>
        </w:rPr>
        <w:t xml:space="preserve">, </w:t>
      </w:r>
      <w:r w:rsidRPr="002A1DFD">
        <w:rPr>
          <w:sz w:val="22"/>
          <w:szCs w:val="22"/>
        </w:rPr>
        <w:t>carrier frequency</w:t>
      </w:r>
      <w:r>
        <w:rPr>
          <w:sz w:val="22"/>
          <w:szCs w:val="22"/>
        </w:rPr>
        <w:t xml:space="preserve">, and </w:t>
      </w:r>
      <w:r w:rsidRPr="002A1DFD">
        <w:rPr>
          <w:sz w:val="22"/>
          <w:szCs w:val="22"/>
        </w:rPr>
        <w:t xml:space="preserve">polarization of </w:t>
      </w:r>
      <w:r>
        <w:rPr>
          <w:sz w:val="22"/>
          <w:szCs w:val="22"/>
        </w:rPr>
        <w:t xml:space="preserve">Tx/Rx. The RCS values should be determined deterministically. </w:t>
      </w:r>
      <w:r w:rsidR="008042B0">
        <w:rPr>
          <w:sz w:val="22"/>
          <w:szCs w:val="22"/>
        </w:rPr>
        <w:t xml:space="preserve">Specifically, </w:t>
      </w:r>
      <w:r w:rsidR="008042B0">
        <w:rPr>
          <w:rFonts w:eastAsia="DengXian"/>
        </w:rPr>
        <w:t>t</w:t>
      </w:r>
      <w:r w:rsidR="008042B0" w:rsidRPr="000755BF">
        <w:rPr>
          <w:rFonts w:eastAsia="DengXian"/>
        </w:rPr>
        <w:t>he RCS related coefficient of a scattering point</w:t>
      </w:r>
      <w:r w:rsidR="008042B0" w:rsidRPr="000755BF" w:rsidDel="00804751">
        <w:rPr>
          <w:rFonts w:eastAsia="DengXian"/>
        </w:rPr>
        <w:t xml:space="preserve"> </w:t>
      </w:r>
      <w:r w:rsidR="008042B0" w:rsidRPr="000755BF">
        <w:rPr>
          <w:rFonts w:eastAsia="DengXian"/>
        </w:rPr>
        <w:t xml:space="preserve">can be modelled with two components, i.e., linear value RCS = </w:t>
      </w:r>
      <w:r w:rsidR="008042B0" w:rsidRPr="008042B0">
        <w:rPr>
          <w:rFonts w:eastAsia="DengXian"/>
        </w:rPr>
        <w:t>A*B, w</w:t>
      </w:r>
      <w:r w:rsidR="008042B0">
        <w:rPr>
          <w:rFonts w:eastAsia="DengXian"/>
        </w:rPr>
        <w:t>here</w:t>
      </w:r>
      <w:r w:rsidR="008042B0" w:rsidRPr="008042B0">
        <w:rPr>
          <w:rFonts w:eastAsia="DengXia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 xml:space="preserve">) is included in large scale </w:t>
      </w:r>
      <w:r w:rsidR="008042B0">
        <w:rPr>
          <w:rFonts w:eastAsia="DengXian"/>
          <w:lang w:eastAsia="zh-CN"/>
        </w:rPr>
        <w:t>and the</w:t>
      </w:r>
      <w:r w:rsidR="008042B0" w:rsidRPr="008042B0">
        <w:rPr>
          <w:rFonts w:eastAsia="DengXian"/>
          <w:lang w:eastAsia="zh-CN"/>
        </w:rPr>
        <w:t xml:space="preserve"> second RCS component B (unit ratio) is included in small scale</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first RCS component A (</w:t>
      </w:r>
      <m:oMath>
        <m:sSup>
          <m:sSupPr>
            <m:ctrlPr>
              <w:rPr>
                <w:rFonts w:ascii="Cambria Math" w:eastAsia="DengXian" w:hAnsi="Cambria Math"/>
                <w:i/>
                <w:lang w:eastAsia="zh-CN"/>
              </w:rPr>
            </m:ctrlPr>
          </m:sSupPr>
          <m:e>
            <m:r>
              <w:rPr>
                <w:rFonts w:ascii="Cambria Math" w:eastAsia="DengXian" w:hAnsi="Cambria Math"/>
                <w:lang w:eastAsia="zh-CN"/>
              </w:rPr>
              <m:t>m</m:t>
            </m:r>
          </m:e>
          <m:sup>
            <m:r>
              <w:rPr>
                <w:rFonts w:ascii="Cambria Math" w:eastAsia="DengXian" w:hAnsi="Cambria Math"/>
                <w:lang w:eastAsia="zh-CN"/>
              </w:rPr>
              <m:t>2</m:t>
            </m:r>
          </m:sup>
        </m:sSup>
      </m:oMath>
      <w:r w:rsidR="008042B0" w:rsidRPr="008042B0">
        <w:rPr>
          <w:rFonts w:eastAsia="DengXian"/>
          <w:lang w:eastAsia="zh-CN"/>
        </w:rPr>
        <w:t>)</w:t>
      </w:r>
      <w:r w:rsidR="008042B0">
        <w:rPr>
          <w:rFonts w:eastAsia="DengXian"/>
          <w:lang w:eastAsia="zh-CN"/>
        </w:rPr>
        <w:t xml:space="preserve"> 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 xml:space="preserve">. </w:t>
      </w:r>
      <w:r w:rsidR="008042B0">
        <w:rPr>
          <w:sz w:val="22"/>
          <w:szCs w:val="22"/>
        </w:rPr>
        <w:t>The</w:t>
      </w:r>
      <w:r w:rsidR="008042B0" w:rsidRPr="008042B0">
        <w:rPr>
          <w:rFonts w:eastAsia="DengXian"/>
          <w:lang w:eastAsia="zh-CN"/>
        </w:rPr>
        <w:t xml:space="preserve"> </w:t>
      </w:r>
      <w:r w:rsidR="008042B0">
        <w:rPr>
          <w:rFonts w:eastAsia="DengXian"/>
          <w:lang w:eastAsia="zh-CN"/>
        </w:rPr>
        <w:t>second</w:t>
      </w:r>
      <w:r w:rsidR="008042B0" w:rsidRPr="008042B0">
        <w:rPr>
          <w:rFonts w:eastAsia="DengXian"/>
          <w:lang w:eastAsia="zh-CN"/>
        </w:rPr>
        <w:t xml:space="preserve"> RCS component </w:t>
      </w:r>
      <w:r w:rsidR="008042B0" w:rsidRPr="000755BF">
        <w:rPr>
          <w:rFonts w:eastAsia="DengXian"/>
          <w:lang w:eastAsia="zh-CN"/>
        </w:rPr>
        <w:t xml:space="preserve">B (unit ratio) </w:t>
      </w:r>
      <w:r w:rsidR="008042B0">
        <w:rPr>
          <w:rFonts w:eastAsia="DengXian"/>
          <w:lang w:eastAsia="zh-CN"/>
        </w:rPr>
        <w:t xml:space="preserve">should be modeled </w:t>
      </w:r>
      <w:r w:rsidR="008042B0" w:rsidRPr="000755BF">
        <w:rPr>
          <w:rFonts w:eastAsia="DengXian"/>
          <w:lang w:eastAsia="zh-CN"/>
        </w:rPr>
        <w:t>deterministic</w:t>
      </w:r>
      <w:r w:rsidR="008042B0">
        <w:rPr>
          <w:rFonts w:eastAsia="DengXian"/>
          <w:lang w:eastAsia="zh-CN"/>
        </w:rPr>
        <w:t xml:space="preserve">ally and is </w:t>
      </w:r>
      <w:r w:rsidR="008042B0" w:rsidRPr="000755BF">
        <w:rPr>
          <w:rFonts w:eastAsia="DengXian"/>
          <w:lang w:eastAsia="zh-CN"/>
        </w:rPr>
        <w:t>dependent on incident and scattered directions at target</w:t>
      </w:r>
      <w:r w:rsidR="008042B0">
        <w:rPr>
          <w:rFonts w:eastAsia="DengXian"/>
          <w:lang w:eastAsia="zh-CN"/>
        </w:rPr>
        <w:t>.</w:t>
      </w:r>
    </w:p>
    <w:p w14:paraId="06ACD474" w14:textId="5A365866" w:rsidR="008042B0" w:rsidRPr="00244BF7" w:rsidRDefault="008042B0" w:rsidP="008042B0">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w:t>
      </w:r>
      <w:r w:rsidR="003F3403" w:rsidRPr="00244BF7">
        <w:rPr>
          <w:rFonts w:eastAsia="DengXian"/>
          <w:b/>
          <w:bCs/>
          <w:sz w:val="22"/>
          <w:szCs w:val="22"/>
        </w:rPr>
        <w:t xml:space="preserve"> (A*B)</w:t>
      </w:r>
      <w:r w:rsidRPr="00244BF7">
        <w:rPr>
          <w:rFonts w:eastAsia="DengXian"/>
          <w:b/>
          <w:bCs/>
          <w:sz w:val="22"/>
          <w:szCs w:val="22"/>
        </w:rPr>
        <w:t xml:space="preserve"> related coefficient of a scattering point</w:t>
      </w:r>
      <w:r w:rsidRPr="00244BF7" w:rsidDel="00804751">
        <w:rPr>
          <w:rFonts w:eastAsia="DengXian"/>
          <w:b/>
          <w:bCs/>
          <w:sz w:val="22"/>
          <w:szCs w:val="22"/>
        </w:rPr>
        <w:t xml:space="preserve"> </w:t>
      </w:r>
      <w:r w:rsidR="003F3403" w:rsidRPr="00244BF7">
        <w:rPr>
          <w:rFonts w:eastAsia="DengXian"/>
          <w:b/>
          <w:bCs/>
          <w:sz w:val="22"/>
          <w:szCs w:val="22"/>
        </w:rPr>
        <w:t>should be modeled as follows:</w:t>
      </w:r>
    </w:p>
    <w:p w14:paraId="0F547E68" w14:textId="6E509538" w:rsidR="003F3403" w:rsidRPr="00244BF7" w:rsidRDefault="003F3403" w:rsidP="003F3403">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3DD16C75" w14:textId="0615D9E3" w:rsidR="003F3403" w:rsidRPr="00244BF7" w:rsidRDefault="003F3403" w:rsidP="003F3403">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36D2ADF0" w14:textId="77777777" w:rsidR="005F5794" w:rsidRPr="00E45556" w:rsidRDefault="005F5794" w:rsidP="005F5794">
      <w:pPr>
        <w:jc w:val="both"/>
        <w:rPr>
          <w:sz w:val="22"/>
          <w:szCs w:val="22"/>
        </w:rPr>
      </w:pPr>
      <w:r>
        <w:rPr>
          <w:sz w:val="22"/>
          <w:szCs w:val="22"/>
        </w:rPr>
        <w:t>It was agreed that m</w:t>
      </w:r>
      <w:r w:rsidRPr="00E45556">
        <w:rPr>
          <w:sz w:val="22"/>
          <w:szCs w:val="22"/>
        </w:rPr>
        <w:t>ultiple sensing targets can be modelled in the ISAC channel of a pair of sensing Tx and sensing Rx</w:t>
      </w:r>
      <w:r>
        <w:rPr>
          <w:sz w:val="22"/>
          <w:szCs w:val="22"/>
        </w:rPr>
        <w:t xml:space="preserve"> and that t</w:t>
      </w:r>
      <w:r w:rsidRPr="00E45556">
        <w:rPr>
          <w:sz w:val="22"/>
          <w:szCs w:val="22"/>
        </w:rPr>
        <w:t>he same sensing target can be modelled in the ISAC channels of multiple pairs of sensing Tx and Rx</w:t>
      </w:r>
      <w:r>
        <w:rPr>
          <w:sz w:val="22"/>
          <w:szCs w:val="22"/>
        </w:rPr>
        <w:t xml:space="preserve">. It is also necessary </w:t>
      </w:r>
      <w:r w:rsidRPr="00E45556">
        <w:rPr>
          <w:sz w:val="22"/>
          <w:szCs w:val="22"/>
        </w:rPr>
        <w:t>to model a propagation path from Tx to Rx interacting with more than one sensing target</w:t>
      </w:r>
      <w:r>
        <w:rPr>
          <w:sz w:val="22"/>
          <w:szCs w:val="22"/>
        </w:rPr>
        <w:t>. Note that a propagation path can be a direct path or indirect path, where t</w:t>
      </w:r>
      <w:r w:rsidRPr="00A03022">
        <w:rPr>
          <w:sz w:val="22"/>
          <w:szCs w:val="22"/>
        </w:rPr>
        <w:t>he direct path</w:t>
      </w:r>
      <w:r>
        <w:rPr>
          <w:sz w:val="22"/>
          <w:szCs w:val="22"/>
        </w:rPr>
        <w:t xml:space="preserve"> refers to</w:t>
      </w:r>
      <w:r w:rsidRPr="00A03022">
        <w:rPr>
          <w:sz w:val="22"/>
          <w:szCs w:val="22"/>
        </w:rPr>
        <w:t xml:space="preserve"> LOS ray from Tx to target </w:t>
      </w:r>
      <w:r>
        <w:rPr>
          <w:sz w:val="22"/>
          <w:szCs w:val="22"/>
        </w:rPr>
        <w:t>and</w:t>
      </w:r>
      <w:r w:rsidRPr="00A03022">
        <w:rPr>
          <w:sz w:val="22"/>
          <w:szCs w:val="22"/>
        </w:rPr>
        <w:t xml:space="preserve"> LOS ray from target to Rx</w:t>
      </w:r>
      <w:r>
        <w:rPr>
          <w:sz w:val="22"/>
          <w:szCs w:val="22"/>
        </w:rPr>
        <w:t xml:space="preserve"> and the indirect path refers to </w:t>
      </w:r>
      <w:r w:rsidRPr="00A03022">
        <w:rPr>
          <w:sz w:val="22"/>
          <w:szCs w:val="22"/>
        </w:rPr>
        <w:t>any propagation path other than the direct path</w:t>
      </w:r>
      <w:r>
        <w:rPr>
          <w:sz w:val="22"/>
          <w:szCs w:val="22"/>
        </w:rPr>
        <w:t xml:space="preserve">, including (1) </w:t>
      </w:r>
      <w:r w:rsidRPr="00A03022">
        <w:rPr>
          <w:sz w:val="22"/>
          <w:szCs w:val="22"/>
        </w:rPr>
        <w:t xml:space="preserve">LOS ray from Tx to target </w:t>
      </w:r>
      <w:r>
        <w:rPr>
          <w:sz w:val="22"/>
          <w:szCs w:val="22"/>
        </w:rPr>
        <w:t>and</w:t>
      </w:r>
      <w:r w:rsidRPr="00A03022">
        <w:rPr>
          <w:sz w:val="22"/>
          <w:szCs w:val="22"/>
        </w:rPr>
        <w:t xml:space="preserve"> NLOS ray from target to Rx</w:t>
      </w:r>
      <w:r>
        <w:rPr>
          <w:sz w:val="22"/>
          <w:szCs w:val="22"/>
        </w:rPr>
        <w:t xml:space="preserve">, (2) </w:t>
      </w:r>
      <w:r w:rsidRPr="00A03022">
        <w:rPr>
          <w:sz w:val="22"/>
          <w:szCs w:val="22"/>
        </w:rPr>
        <w:t xml:space="preserve">NLOS ray from Tx to target </w:t>
      </w:r>
      <w:r>
        <w:rPr>
          <w:sz w:val="22"/>
          <w:szCs w:val="22"/>
        </w:rPr>
        <w:t>and</w:t>
      </w:r>
      <w:r w:rsidRPr="00A03022">
        <w:rPr>
          <w:sz w:val="22"/>
          <w:szCs w:val="22"/>
        </w:rPr>
        <w:t xml:space="preserve"> LOS ray from target to Rx</w:t>
      </w:r>
      <w:r>
        <w:rPr>
          <w:sz w:val="22"/>
          <w:szCs w:val="22"/>
        </w:rPr>
        <w:t xml:space="preserve">, and (3) </w:t>
      </w:r>
      <w:r w:rsidRPr="00A03022">
        <w:rPr>
          <w:sz w:val="22"/>
          <w:szCs w:val="22"/>
        </w:rPr>
        <w:t xml:space="preserve">NLOS ray from Tx to target </w:t>
      </w:r>
      <w:r>
        <w:rPr>
          <w:sz w:val="22"/>
          <w:szCs w:val="22"/>
        </w:rPr>
        <w:t>and</w:t>
      </w:r>
      <w:r w:rsidRPr="00A03022">
        <w:rPr>
          <w:sz w:val="22"/>
          <w:szCs w:val="22"/>
        </w:rPr>
        <w:t xml:space="preserve"> NLOS ray from target to Rx</w:t>
      </w:r>
      <w:r>
        <w:rPr>
          <w:sz w:val="22"/>
          <w:szCs w:val="22"/>
        </w:rPr>
        <w:t>.</w:t>
      </w:r>
    </w:p>
    <w:p w14:paraId="4B67A3E2" w14:textId="514625E1" w:rsidR="005F5794" w:rsidRDefault="005F5794" w:rsidP="005F5794">
      <w:pPr>
        <w:jc w:val="both"/>
        <w:rPr>
          <w:b/>
          <w:bCs/>
          <w:sz w:val="22"/>
          <w:szCs w:val="22"/>
        </w:rPr>
      </w:pPr>
      <w:r w:rsidRPr="0002481C">
        <w:rPr>
          <w:b/>
          <w:bCs/>
          <w:sz w:val="22"/>
          <w:szCs w:val="22"/>
        </w:rPr>
        <w:t xml:space="preserve">Proposal </w:t>
      </w:r>
      <w:r w:rsidR="008042B0">
        <w:rPr>
          <w:b/>
          <w:bCs/>
          <w:sz w:val="22"/>
          <w:szCs w:val="22"/>
        </w:rPr>
        <w:t>6</w:t>
      </w:r>
      <w:r w:rsidRPr="00E45556">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006847D4">
        <w:rPr>
          <w:b/>
          <w:bCs/>
          <w:sz w:val="22"/>
          <w:szCs w:val="22"/>
        </w:rPr>
        <w:t>when</w:t>
      </w:r>
      <w:r w:rsidR="006847D4" w:rsidRPr="006847D4">
        <w:t xml:space="preserve"> </w:t>
      </w:r>
      <w:r w:rsidR="006847D4" w:rsidRPr="006847D4">
        <w:rPr>
          <w:b/>
          <w:bCs/>
          <w:sz w:val="22"/>
          <w:szCs w:val="22"/>
        </w:rPr>
        <w:t>blockage</w:t>
      </w:r>
      <w:r w:rsidR="006847D4">
        <w:rPr>
          <w:b/>
          <w:bCs/>
          <w:sz w:val="22"/>
          <w:szCs w:val="22"/>
        </w:rPr>
        <w:t xml:space="preserve"> or </w:t>
      </w:r>
      <w:r w:rsidR="006847D4" w:rsidRPr="006847D4">
        <w:rPr>
          <w:b/>
          <w:bCs/>
          <w:sz w:val="22"/>
          <w:szCs w:val="22"/>
        </w:rPr>
        <w:t>forward scattering between sensing targets is considered</w:t>
      </w:r>
      <w:r w:rsidR="006847D4">
        <w:rPr>
          <w:b/>
          <w:bCs/>
          <w:sz w:val="22"/>
          <w:szCs w:val="22"/>
        </w:rPr>
        <w:t xml:space="preserve">, </w:t>
      </w:r>
      <w:r w:rsidR="005C7BC4">
        <w:rPr>
          <w:b/>
          <w:bCs/>
          <w:sz w:val="22"/>
          <w:szCs w:val="22"/>
        </w:rPr>
        <w:t>a</w:t>
      </w:r>
      <w:r w:rsidRPr="00E45556">
        <w:rPr>
          <w:b/>
          <w:bCs/>
          <w:sz w:val="22"/>
          <w:szCs w:val="22"/>
        </w:rPr>
        <w:t xml:space="preserve"> propagation path from Tx to Rx interacting with more than one sensing target should be modelled</w:t>
      </w:r>
      <w:r w:rsidR="006847D4">
        <w:rPr>
          <w:b/>
          <w:bCs/>
          <w:sz w:val="22"/>
          <w:szCs w:val="22"/>
        </w:rPr>
        <w:t>.</w:t>
      </w:r>
    </w:p>
    <w:p w14:paraId="5EC9A443" w14:textId="548A580F" w:rsidR="006847D4" w:rsidRDefault="006847D4" w:rsidP="006847D4">
      <w:pPr>
        <w:jc w:val="both"/>
        <w:rPr>
          <w:b/>
          <w:bCs/>
          <w:sz w:val="22"/>
          <w:szCs w:val="22"/>
        </w:rPr>
      </w:pPr>
      <w:r w:rsidRPr="0002481C">
        <w:rPr>
          <w:b/>
          <w:bCs/>
          <w:sz w:val="22"/>
          <w:szCs w:val="22"/>
        </w:rPr>
        <w:t xml:space="preserve">Proposal </w:t>
      </w:r>
      <w:r>
        <w:rPr>
          <w:b/>
          <w:bCs/>
          <w:sz w:val="22"/>
          <w:szCs w:val="22"/>
        </w:rPr>
        <w:t>7</w:t>
      </w:r>
      <w:r w:rsidRPr="00E4555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xml:space="preserve">, </w:t>
      </w:r>
      <w:r w:rsidRPr="006847D4">
        <w:rPr>
          <w:b/>
          <w:bCs/>
          <w:sz w:val="22"/>
          <w:szCs w:val="22"/>
        </w:rPr>
        <w:t>blockage</w:t>
      </w:r>
      <w:r>
        <w:rPr>
          <w:b/>
          <w:bCs/>
          <w:sz w:val="22"/>
          <w:szCs w:val="22"/>
        </w:rPr>
        <w:t xml:space="preserve"> and </w:t>
      </w:r>
      <w:r w:rsidRPr="006847D4">
        <w:rPr>
          <w:b/>
          <w:bCs/>
          <w:sz w:val="22"/>
          <w:szCs w:val="22"/>
        </w:rPr>
        <w:t xml:space="preserve">forward scattering between sensing targets </w:t>
      </w:r>
      <w:r>
        <w:rPr>
          <w:b/>
          <w:bCs/>
          <w:sz w:val="22"/>
          <w:szCs w:val="22"/>
        </w:rPr>
        <w:t>should be modeled in the target channel.</w:t>
      </w:r>
    </w:p>
    <w:p w14:paraId="18FD792E" w14:textId="77777777" w:rsidR="006847D4" w:rsidRPr="00E45556" w:rsidRDefault="006847D4" w:rsidP="005F5794">
      <w:pPr>
        <w:jc w:val="both"/>
        <w:rPr>
          <w:b/>
          <w:bCs/>
          <w:sz w:val="22"/>
          <w:szCs w:val="22"/>
        </w:rPr>
      </w:pPr>
    </w:p>
    <w:p w14:paraId="6206EAD1" w14:textId="4843B610" w:rsidR="005F5794" w:rsidRPr="0012703F" w:rsidRDefault="005F5794" w:rsidP="005C7BC4">
      <w:pPr>
        <w:pStyle w:val="Heading1"/>
        <w:jc w:val="both"/>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sidR="009B432C">
        <w:rPr>
          <w:rFonts w:ascii="Times New Roman" w:hAnsi="Times New Roman"/>
          <w:lang w:val="en-US"/>
        </w:rPr>
        <w:t>G</w:t>
      </w:r>
      <w:r w:rsidR="009B432C" w:rsidRPr="009B432C">
        <w:rPr>
          <w:rFonts w:ascii="Times New Roman" w:hAnsi="Times New Roman"/>
          <w:lang w:val="en-US"/>
        </w:rPr>
        <w:t xml:space="preserve">eometry‐based </w:t>
      </w:r>
      <w:r w:rsidR="009B432C">
        <w:rPr>
          <w:rFonts w:ascii="Times New Roman" w:hAnsi="Times New Roman"/>
          <w:lang w:val="en-US"/>
        </w:rPr>
        <w:t>s</w:t>
      </w:r>
      <w:r w:rsidR="009B432C" w:rsidRPr="009B432C">
        <w:rPr>
          <w:rFonts w:ascii="Times New Roman" w:hAnsi="Times New Roman"/>
          <w:lang w:val="en-US"/>
        </w:rPr>
        <w:t>tochastic</w:t>
      </w:r>
      <w:r w:rsidR="005C7BC4">
        <w:rPr>
          <w:rFonts w:ascii="Times New Roman" w:hAnsi="Times New Roman"/>
          <w:lang w:val="en-US"/>
        </w:rPr>
        <w:t xml:space="preserve"> channel</w:t>
      </w:r>
      <w:r w:rsidR="009B432C" w:rsidRPr="009B432C">
        <w:rPr>
          <w:rFonts w:ascii="Times New Roman" w:hAnsi="Times New Roman"/>
          <w:lang w:val="en-US"/>
        </w:rPr>
        <w:t xml:space="preserve"> </w:t>
      </w:r>
      <w:r w:rsidR="009B432C">
        <w:rPr>
          <w:rFonts w:ascii="Times New Roman" w:hAnsi="Times New Roman"/>
          <w:lang w:val="en-US"/>
        </w:rPr>
        <w:t>m</w:t>
      </w:r>
      <w:r w:rsidR="009B432C" w:rsidRPr="009B432C">
        <w:rPr>
          <w:rFonts w:ascii="Times New Roman" w:hAnsi="Times New Roman"/>
          <w:lang w:val="en-US"/>
        </w:rPr>
        <w:t>odel</w:t>
      </w:r>
      <w:r w:rsidR="009B432C">
        <w:rPr>
          <w:rFonts w:ascii="Times New Roman" w:hAnsi="Times New Roman"/>
          <w:lang w:val="en-US"/>
        </w:rPr>
        <w:t xml:space="preserve"> with d</w:t>
      </w:r>
      <w:r>
        <w:rPr>
          <w:rFonts w:ascii="Times New Roman" w:hAnsi="Times New Roman"/>
          <w:lang w:val="en-US"/>
        </w:rPr>
        <w:t>eterministic modeling for environment objects</w:t>
      </w:r>
    </w:p>
    <w:p w14:paraId="3E6B4C56" w14:textId="77777777" w:rsidR="005F5794" w:rsidRDefault="005F5794" w:rsidP="005F5794">
      <w:pPr>
        <w:jc w:val="both"/>
        <w:rPr>
          <w:sz w:val="22"/>
          <w:szCs w:val="22"/>
        </w:rPr>
      </w:pPr>
      <w:r>
        <w:rPr>
          <w:sz w:val="22"/>
          <w:szCs w:val="22"/>
        </w:rPr>
        <w:t xml:space="preserve">An environment object is a non-sensing target. Environment objects impact the radio channel between Tx/Rx and sensing target, e.g., impacting on </w:t>
      </w:r>
      <w:r w:rsidRPr="002762FB">
        <w:rPr>
          <w:sz w:val="22"/>
          <w:szCs w:val="22"/>
        </w:rPr>
        <w:t>delay spread, angular spread and doppler related to the</w:t>
      </w:r>
      <w:r>
        <w:rPr>
          <w:sz w:val="22"/>
          <w:szCs w:val="22"/>
        </w:rPr>
        <w:t xml:space="preserve"> sensing</w:t>
      </w:r>
      <w:r w:rsidRPr="002762FB">
        <w:rPr>
          <w:sz w:val="22"/>
          <w:szCs w:val="22"/>
        </w:rPr>
        <w:t xml:space="preserve"> target</w:t>
      </w:r>
      <w:r>
        <w:rPr>
          <w:sz w:val="22"/>
          <w:szCs w:val="22"/>
        </w:rPr>
        <w:t xml:space="preserve">, which in turn affects sensing performance. It is critical to model </w:t>
      </w:r>
      <w:bookmarkStart w:id="4" w:name="_Hlk165283668"/>
      <w:r w:rsidRPr="002762FB">
        <w:rPr>
          <w:sz w:val="22"/>
          <w:szCs w:val="22"/>
        </w:rPr>
        <w:t>environment objects</w:t>
      </w:r>
      <w:r>
        <w:rPr>
          <w:sz w:val="22"/>
          <w:szCs w:val="22"/>
        </w:rPr>
        <w:t xml:space="preserve">, </w:t>
      </w:r>
      <w:r w:rsidRPr="002762FB">
        <w:rPr>
          <w:sz w:val="22"/>
          <w:szCs w:val="22"/>
        </w:rPr>
        <w:t xml:space="preserve">e.g., </w:t>
      </w:r>
      <w:r>
        <w:rPr>
          <w:sz w:val="22"/>
          <w:szCs w:val="22"/>
        </w:rPr>
        <w:t xml:space="preserve">building </w:t>
      </w:r>
      <w:r w:rsidRPr="002762FB">
        <w:rPr>
          <w:sz w:val="22"/>
          <w:szCs w:val="22"/>
        </w:rPr>
        <w:t>wall</w:t>
      </w:r>
      <w:r>
        <w:rPr>
          <w:sz w:val="22"/>
          <w:szCs w:val="22"/>
        </w:rPr>
        <w:t>s</w:t>
      </w:r>
      <w:r w:rsidRPr="002762FB">
        <w:rPr>
          <w:sz w:val="22"/>
          <w:szCs w:val="22"/>
        </w:rPr>
        <w:t xml:space="preserve"> and ground</w:t>
      </w:r>
      <w:r>
        <w:rPr>
          <w:sz w:val="22"/>
          <w:szCs w:val="22"/>
        </w:rPr>
        <w:t>, in the ISAC channel modelling. T</w:t>
      </w:r>
      <w:r w:rsidRPr="00F63BD0">
        <w:rPr>
          <w:sz w:val="22"/>
          <w:szCs w:val="22"/>
        </w:rPr>
        <w:t>he</w:t>
      </w:r>
      <w:r>
        <w:rPr>
          <w:sz w:val="22"/>
          <w:szCs w:val="22"/>
        </w:rPr>
        <w:t>se</w:t>
      </w:r>
      <w:r w:rsidRPr="00F63BD0">
        <w:rPr>
          <w:sz w:val="22"/>
          <w:szCs w:val="22"/>
        </w:rPr>
        <w:t xml:space="preserve"> environment object</w:t>
      </w:r>
      <w:r>
        <w:rPr>
          <w:sz w:val="22"/>
          <w:szCs w:val="22"/>
        </w:rPr>
        <w:t>s</w:t>
      </w:r>
      <w:r w:rsidRPr="00F63BD0">
        <w:rPr>
          <w:sz w:val="22"/>
          <w:szCs w:val="22"/>
        </w:rPr>
        <w:t xml:space="preserve"> should be modelled in a deterministic manner </w:t>
      </w:r>
      <w:r>
        <w:rPr>
          <w:sz w:val="22"/>
          <w:szCs w:val="22"/>
        </w:rPr>
        <w:t xml:space="preserve">to </w:t>
      </w:r>
      <w:r w:rsidRPr="00F63BD0">
        <w:rPr>
          <w:sz w:val="22"/>
          <w:szCs w:val="22"/>
        </w:rPr>
        <w:t xml:space="preserve">provide </w:t>
      </w:r>
      <w:r>
        <w:rPr>
          <w:sz w:val="22"/>
          <w:szCs w:val="22"/>
        </w:rPr>
        <w:t>useful</w:t>
      </w:r>
      <w:r w:rsidRPr="00F63BD0">
        <w:rPr>
          <w:sz w:val="22"/>
          <w:szCs w:val="22"/>
        </w:rPr>
        <w:t xml:space="preserve"> information </w:t>
      </w:r>
      <w:r>
        <w:rPr>
          <w:sz w:val="22"/>
          <w:szCs w:val="22"/>
        </w:rPr>
        <w:t xml:space="preserve">for </w:t>
      </w:r>
      <w:r w:rsidRPr="00F63BD0">
        <w:rPr>
          <w:sz w:val="22"/>
          <w:szCs w:val="22"/>
        </w:rPr>
        <w:t xml:space="preserve">sensing </w:t>
      </w:r>
      <w:r>
        <w:rPr>
          <w:sz w:val="22"/>
          <w:szCs w:val="22"/>
        </w:rPr>
        <w:t xml:space="preserve">the </w:t>
      </w:r>
      <w:r w:rsidRPr="00F63BD0">
        <w:rPr>
          <w:sz w:val="22"/>
          <w:szCs w:val="22"/>
        </w:rPr>
        <w:t>target.</w:t>
      </w:r>
    </w:p>
    <w:bookmarkEnd w:id="4"/>
    <w:p w14:paraId="355C551C" w14:textId="62261960" w:rsidR="005F5794" w:rsidRDefault="005F5794" w:rsidP="005F5794">
      <w:pPr>
        <w:jc w:val="both"/>
        <w:rPr>
          <w:b/>
          <w:bCs/>
          <w:sz w:val="22"/>
          <w:szCs w:val="22"/>
        </w:rPr>
      </w:pPr>
      <w:r w:rsidRPr="00CD11E6">
        <w:rPr>
          <w:b/>
          <w:bCs/>
          <w:sz w:val="22"/>
          <w:szCs w:val="22"/>
        </w:rPr>
        <w:t xml:space="preserve">Proposal </w:t>
      </w:r>
      <w:r w:rsidR="00FC1165">
        <w:rPr>
          <w:b/>
          <w:bCs/>
          <w:sz w:val="22"/>
          <w:szCs w:val="22"/>
        </w:rPr>
        <w:t>8</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sidR="005C7BC4">
        <w:rPr>
          <w:b/>
          <w:bCs/>
          <w:sz w:val="22"/>
          <w:szCs w:val="22"/>
        </w:rPr>
        <w:t xml:space="preserve"> are deterministically modeled</w:t>
      </w:r>
      <w:r>
        <w:rPr>
          <w:b/>
          <w:bCs/>
          <w:sz w:val="22"/>
          <w:szCs w:val="22"/>
        </w:rPr>
        <w:t xml:space="preserve"> </w:t>
      </w:r>
      <w:r w:rsidRPr="00FA123C">
        <w:rPr>
          <w:b/>
          <w:bCs/>
          <w:sz w:val="22"/>
          <w:szCs w:val="22"/>
        </w:rPr>
        <w:t>in the ISAC channel.</w:t>
      </w:r>
    </w:p>
    <w:p w14:paraId="74321327" w14:textId="591C8B14" w:rsidR="005F5794" w:rsidRPr="00FA123C" w:rsidRDefault="005F5794" w:rsidP="005F5794">
      <w:pPr>
        <w:jc w:val="both"/>
        <w:rPr>
          <w:b/>
          <w:bCs/>
          <w:sz w:val="22"/>
          <w:szCs w:val="22"/>
        </w:rPr>
      </w:pPr>
      <w:r w:rsidRPr="00CD11E6">
        <w:rPr>
          <w:b/>
          <w:bCs/>
          <w:sz w:val="22"/>
          <w:szCs w:val="22"/>
        </w:rPr>
        <w:t xml:space="preserve">Proposal </w:t>
      </w:r>
      <w:r w:rsidR="00FC1165">
        <w:rPr>
          <w:b/>
          <w:bCs/>
          <w:sz w:val="22"/>
          <w:szCs w:val="22"/>
        </w:rPr>
        <w:t>9</w:t>
      </w:r>
      <w:r w:rsidRPr="00CD11E6">
        <w:rPr>
          <w:b/>
          <w:bCs/>
          <w:sz w:val="22"/>
          <w:szCs w:val="22"/>
        </w:rPr>
        <w:t>:</w:t>
      </w:r>
      <w:r>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sidR="001C192A">
        <w:rPr>
          <w:b/>
          <w:bCs/>
          <w:sz w:val="22"/>
          <w:szCs w:val="22"/>
        </w:rPr>
        <w:t xml:space="preserve"> are deterministically modeled</w:t>
      </w:r>
      <w:r>
        <w:rPr>
          <w:b/>
          <w:bCs/>
          <w:sz w:val="22"/>
          <w:szCs w:val="22"/>
        </w:rPr>
        <w:t xml:space="preserve"> </w:t>
      </w:r>
      <w:r w:rsidRPr="00FA123C">
        <w:rPr>
          <w:b/>
          <w:bCs/>
          <w:sz w:val="22"/>
          <w:szCs w:val="22"/>
        </w:rPr>
        <w:t>in the ISAC channel.</w:t>
      </w:r>
    </w:p>
    <w:p w14:paraId="4CF2F816" w14:textId="12D0499D" w:rsidR="003F3403" w:rsidRDefault="003F3403" w:rsidP="003F3403">
      <w:pPr>
        <w:jc w:val="both"/>
        <w:rPr>
          <w:b/>
          <w:bCs/>
          <w:sz w:val="22"/>
          <w:szCs w:val="22"/>
        </w:rPr>
      </w:pPr>
      <w:r w:rsidRPr="00CD11E6">
        <w:rPr>
          <w:b/>
          <w:bCs/>
          <w:sz w:val="22"/>
          <w:szCs w:val="22"/>
        </w:rPr>
        <w:t xml:space="preserve">Proposal </w:t>
      </w:r>
      <w:r w:rsidR="00FC1165">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7D48BB66" w14:textId="13280A38" w:rsidR="003F3403" w:rsidRPr="003F3403" w:rsidRDefault="003F3403" w:rsidP="003F3403">
      <w:pPr>
        <w:jc w:val="both"/>
        <w:rPr>
          <w:rFonts w:eastAsia="DengXian"/>
          <w:sz w:val="22"/>
          <w:szCs w:val="22"/>
          <w:lang w:eastAsia="zh-CN"/>
        </w:rPr>
      </w:pPr>
      <w:r w:rsidRPr="003F3403">
        <w:rPr>
          <w:rFonts w:eastAsia="SimSun"/>
          <w:sz w:val="22"/>
          <w:szCs w:val="22"/>
        </w:rPr>
        <w:t>When EO type-2 is modelled, specular reflection is considered to model EO type-2 using section 7.6.8</w:t>
      </w:r>
      <w:r w:rsidRPr="003F3403">
        <w:rPr>
          <w:rFonts w:eastAsia="DengXian"/>
          <w:sz w:val="22"/>
          <w:szCs w:val="22"/>
        </w:rPr>
        <w:t xml:space="preserve"> of TR 38.901</w:t>
      </w:r>
      <w:r w:rsidRPr="003F3403">
        <w:rPr>
          <w:rFonts w:eastAsia="SimSun"/>
          <w:sz w:val="22"/>
          <w:szCs w:val="22"/>
        </w:rPr>
        <w:t xml:space="preserve"> as reference</w:t>
      </w:r>
      <w:r>
        <w:rPr>
          <w:rFonts w:eastAsia="SimSun"/>
          <w:sz w:val="22"/>
          <w:szCs w:val="22"/>
        </w:rPr>
        <w:t xml:space="preserve">, e.g., </w:t>
      </w:r>
      <w:r w:rsidRPr="003F3403">
        <w:rPr>
          <w:sz w:val="22"/>
          <w:szCs w:val="22"/>
        </w:rPr>
        <w:t xml:space="preserve"> </w:t>
      </w:r>
      <m:oMath>
        <m:r>
          <w:rPr>
            <w:rFonts w:ascii="Cambria Math" w:hAnsi="Cambria Math"/>
            <w:sz w:val="22"/>
            <w:szCs w:val="22"/>
          </w:rPr>
          <m:t>c</m:t>
        </m:r>
        <m:d>
          <m:dPr>
            <m:begChr m:val="["/>
            <m:endChr m:val="]"/>
            <m:ctrlPr>
              <w:rPr>
                <w:rFonts w:ascii="Cambria Math" w:hAnsi="Cambria Math"/>
                <w:sz w:val="22"/>
                <w:szCs w:val="22"/>
              </w:rPr>
            </m:ctrlPr>
          </m:dPr>
          <m:e>
            <m:m>
              <m:mPr>
                <m:mcs>
                  <m:mc>
                    <m:mcPr>
                      <m:count m:val="2"/>
                      <m:mcJc m:val="center"/>
                    </m:mcPr>
                  </m:mc>
                </m:mcs>
                <m:ctrlPr>
                  <w:rPr>
                    <w:rFonts w:ascii="Cambria Math" w:hAnsi="Cambria Math"/>
                    <w:sz w:val="22"/>
                    <w:szCs w:val="22"/>
                  </w:rPr>
                </m:ctrlPr>
              </m:mPr>
              <m:mr>
                <m:e>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R</m:t>
                      </m:r>
                    </m:e>
                    <m:sub>
                      <m:r>
                        <w:rPr>
                          <w:rFonts w:ascii="Cambria Math" w:hAnsi="Cambria Math"/>
                          <w:sz w:val="22"/>
                          <w:szCs w:val="22"/>
                        </w:rPr>
                        <m:t>⊥</m:t>
                      </m:r>
                    </m:sub>
                    <m:sup>
                      <m:r>
                        <w:rPr>
                          <w:rFonts w:ascii="Cambria Math" w:hAnsi="Cambria Math"/>
                          <w:sz w:val="22"/>
                          <w:szCs w:val="22"/>
                        </w:rPr>
                        <m:t>specular</m:t>
                      </m:r>
                    </m:sup>
                  </m:sSubSup>
                </m:e>
              </m:mr>
            </m:m>
          </m:e>
        </m:d>
      </m:oMath>
      <w:r>
        <w:rPr>
          <w:rFonts w:eastAsia="DengXian"/>
          <w:sz w:val="22"/>
          <w:szCs w:val="22"/>
          <w:lang w:eastAsia="zh-CN"/>
        </w:rPr>
        <w:t xml:space="preserve">. Besides, </w:t>
      </w:r>
      <w:r w:rsidRPr="003F3403">
        <w:rPr>
          <w:rFonts w:eastAsia="SimSun"/>
          <w:sz w:val="22"/>
          <w:szCs w:val="22"/>
          <w:lang w:eastAsia="zh-CN"/>
        </w:rPr>
        <w:t>diffraction and scattering can be considered in addition to specular reflection</w:t>
      </w:r>
      <w:r>
        <w:rPr>
          <w:rFonts w:eastAsia="DengXian"/>
          <w:sz w:val="22"/>
          <w:szCs w:val="22"/>
          <w:lang w:eastAsia="zh-CN"/>
        </w:rPr>
        <w:t>.</w:t>
      </w:r>
    </w:p>
    <w:p w14:paraId="3D34A419" w14:textId="5CD4D96C" w:rsidR="003F3403" w:rsidRPr="003F3403" w:rsidRDefault="003F3403" w:rsidP="005F5794">
      <w:pPr>
        <w:jc w:val="both"/>
        <w:rPr>
          <w:b/>
          <w:bCs/>
          <w:sz w:val="22"/>
          <w:szCs w:val="22"/>
        </w:rPr>
      </w:pPr>
      <w:r w:rsidRPr="00CD11E6">
        <w:rPr>
          <w:b/>
          <w:bCs/>
          <w:sz w:val="22"/>
          <w:szCs w:val="22"/>
        </w:rPr>
        <w:t xml:space="preserve">Proposal </w:t>
      </w:r>
      <w:r w:rsidR="001878E7">
        <w:rPr>
          <w:b/>
          <w:bCs/>
          <w:sz w:val="22"/>
          <w:szCs w:val="22"/>
        </w:rPr>
        <w:t>1</w:t>
      </w:r>
      <w:r w:rsidR="00FC1165">
        <w:rPr>
          <w:b/>
          <w:bCs/>
          <w:sz w:val="22"/>
          <w:szCs w:val="22"/>
        </w:rPr>
        <w:t>1</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001878E7" w:rsidRPr="001878E7">
        <w:rPr>
          <w:b/>
          <w:bCs/>
          <w:sz w:val="22"/>
          <w:szCs w:val="22"/>
        </w:rPr>
        <w:t>diffraction and scattering can be considered in addition to specular reflection</w:t>
      </w:r>
      <w:r w:rsidR="001878E7">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4015C644" w14:textId="6A4A3DE0" w:rsidR="005F5794" w:rsidRDefault="005F5794" w:rsidP="005F5794">
      <w:pPr>
        <w:jc w:val="both"/>
        <w:rPr>
          <w:sz w:val="22"/>
          <w:szCs w:val="22"/>
        </w:rPr>
      </w:pPr>
      <w:r>
        <w:rPr>
          <w:sz w:val="22"/>
          <w:szCs w:val="22"/>
        </w:rPr>
        <w:t>It was agreed that s</w:t>
      </w:r>
      <w:r w:rsidRPr="00770F71">
        <w:rPr>
          <w:sz w:val="22"/>
          <w:szCs w:val="22"/>
        </w:rPr>
        <w:t>patial consistency should be supported for ISAC channel</w:t>
      </w:r>
      <w:r>
        <w:rPr>
          <w:sz w:val="22"/>
          <w:szCs w:val="22"/>
        </w:rPr>
        <w:t xml:space="preserve"> and that s</w:t>
      </w:r>
      <w:r w:rsidRPr="00770F71">
        <w:rPr>
          <w:sz w:val="22"/>
          <w:szCs w:val="22"/>
        </w:rPr>
        <w:t>patial consistency should be supported based on movement of sensing Tx, sensing target and/or sensing Rx</w:t>
      </w:r>
      <w:r>
        <w:rPr>
          <w:sz w:val="22"/>
          <w:szCs w:val="22"/>
        </w:rPr>
        <w:t>. As environment objects impact the ISAC channel, spatial consistency needs to be considered for environment objects as well and should be supported based on the deterministic locations and movement (if any) of the environment objects.</w:t>
      </w:r>
    </w:p>
    <w:p w14:paraId="1E63E55D" w14:textId="32762E60" w:rsidR="005F5794" w:rsidRPr="00770F71" w:rsidRDefault="005F5794" w:rsidP="005F5794">
      <w:pPr>
        <w:jc w:val="both"/>
        <w:rPr>
          <w:b/>
          <w:bCs/>
          <w:sz w:val="22"/>
          <w:szCs w:val="22"/>
        </w:rPr>
      </w:pPr>
      <w:r w:rsidRPr="0002481C">
        <w:rPr>
          <w:b/>
          <w:bCs/>
          <w:sz w:val="22"/>
          <w:szCs w:val="22"/>
        </w:rPr>
        <w:t xml:space="preserve">Proposal </w:t>
      </w:r>
      <w:r>
        <w:rPr>
          <w:b/>
          <w:bCs/>
          <w:sz w:val="22"/>
          <w:szCs w:val="22"/>
        </w:rPr>
        <w:t>1</w:t>
      </w:r>
      <w:r w:rsidR="00FC1165">
        <w:rPr>
          <w:b/>
          <w:bCs/>
          <w:sz w:val="22"/>
          <w:szCs w:val="22"/>
        </w:rPr>
        <w:t>2</w:t>
      </w:r>
      <w:r w:rsidRPr="00770F71">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7962DF46" w14:textId="77777777" w:rsidR="005F5794" w:rsidRDefault="005F5794" w:rsidP="005F5794">
      <w:pPr>
        <w:jc w:val="both"/>
        <w:rPr>
          <w:sz w:val="22"/>
          <w:szCs w:val="22"/>
        </w:rPr>
      </w:pPr>
      <w:r>
        <w:rPr>
          <w:sz w:val="22"/>
          <w:szCs w:val="22"/>
        </w:rPr>
        <w:t xml:space="preserve">Take </w:t>
      </w:r>
      <w:bookmarkStart w:id="5" w:name="_Hlk160614368"/>
      <w:r>
        <w:rPr>
          <w:sz w:val="22"/>
          <w:szCs w:val="22"/>
        </w:rPr>
        <w:t>the urban grid defined for V2X in TR 37.885 as an example. The environment objects include building walls and ground. The scenario</w:t>
      </w:r>
      <w:r w:rsidRPr="00E4170E">
        <w:rPr>
          <w:sz w:val="22"/>
          <w:szCs w:val="22"/>
        </w:rPr>
        <w:t xml:space="preserve"> can be </w:t>
      </w:r>
      <w:r>
        <w:rPr>
          <w:sz w:val="22"/>
          <w:szCs w:val="22"/>
        </w:rPr>
        <w:t>enhanced</w:t>
      </w:r>
      <w:r w:rsidRPr="00E4170E">
        <w:rPr>
          <w:sz w:val="22"/>
          <w:szCs w:val="22"/>
        </w:rPr>
        <w:t xml:space="preserve"> by including assumption on building height, and assumptions on the materials for the buildings and </w:t>
      </w:r>
      <w:r>
        <w:rPr>
          <w:sz w:val="22"/>
          <w:szCs w:val="22"/>
        </w:rPr>
        <w:t>ground</w:t>
      </w:r>
      <w:r w:rsidRPr="00E4170E">
        <w:rPr>
          <w:sz w:val="22"/>
          <w:szCs w:val="22"/>
        </w:rPr>
        <w:t>.</w:t>
      </w:r>
    </w:p>
    <w:bookmarkEnd w:id="5"/>
    <w:p w14:paraId="611C6D00" w14:textId="77777777" w:rsidR="005F5794" w:rsidRDefault="005F5794" w:rsidP="005F5794">
      <w:pPr>
        <w:jc w:val="center"/>
        <w:rPr>
          <w:b/>
          <w:bCs/>
          <w:sz w:val="22"/>
          <w:szCs w:val="22"/>
        </w:rPr>
      </w:pPr>
      <w:r>
        <w:rPr>
          <w:b/>
          <w:bCs/>
          <w:noProof/>
          <w:sz w:val="22"/>
          <w:szCs w:val="22"/>
        </w:rPr>
        <w:lastRenderedPageBreak/>
        <w:drawing>
          <wp:inline distT="0" distB="0" distL="0" distR="0" wp14:anchorId="3FCED833" wp14:editId="4B4107EE">
            <wp:extent cx="3205977" cy="3466769"/>
            <wp:effectExtent l="0" t="0" r="0" b="0"/>
            <wp:docPr id="859346298" name="Picture 1" descr="A screenshot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6298" name="Picture 1" descr="A screenshot of a gri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9420" cy="3470492"/>
                    </a:xfrm>
                    <a:prstGeom prst="rect">
                      <a:avLst/>
                    </a:prstGeom>
                    <a:noFill/>
                  </pic:spPr>
                </pic:pic>
              </a:graphicData>
            </a:graphic>
          </wp:inline>
        </w:drawing>
      </w:r>
    </w:p>
    <w:p w14:paraId="1A8E7A7C" w14:textId="77777777" w:rsidR="005F5794" w:rsidRDefault="005F5794" w:rsidP="005F5794">
      <w:pPr>
        <w:pStyle w:val="Caption"/>
        <w:ind w:left="720"/>
        <w:jc w:val="center"/>
      </w:pPr>
      <w:r>
        <w:t xml:space="preserve">Figure </w:t>
      </w:r>
      <w:r>
        <w:fldChar w:fldCharType="begin"/>
      </w:r>
      <w:r>
        <w:instrText xml:space="preserve"> SEQ Figure \* ARABIC </w:instrText>
      </w:r>
      <w:r>
        <w:fldChar w:fldCharType="separate"/>
      </w:r>
      <w:r>
        <w:rPr>
          <w:noProof/>
        </w:rPr>
        <w:t>5</w:t>
      </w:r>
      <w:r>
        <w:fldChar w:fldCharType="end"/>
      </w:r>
      <w:r>
        <w:t>: Urban grid defined in TR 37.885.</w:t>
      </w:r>
    </w:p>
    <w:p w14:paraId="2BECA388" w14:textId="351858AC" w:rsidR="005F5794" w:rsidRDefault="005F5794" w:rsidP="005F5794">
      <w:pPr>
        <w:jc w:val="both"/>
        <w:rPr>
          <w:b/>
          <w:bCs/>
          <w:sz w:val="22"/>
          <w:szCs w:val="22"/>
        </w:rPr>
      </w:pPr>
      <w:r w:rsidRPr="0017765A">
        <w:rPr>
          <w:b/>
          <w:bCs/>
          <w:sz w:val="22"/>
          <w:szCs w:val="22"/>
        </w:rPr>
        <w:t>Proposal 1</w:t>
      </w:r>
      <w:r w:rsidR="001878E7">
        <w:rPr>
          <w:b/>
          <w:bCs/>
          <w:sz w:val="22"/>
          <w:szCs w:val="22"/>
        </w:rPr>
        <w:t>3</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304A667C" w14:textId="02B1D3F4" w:rsidR="005F5794" w:rsidRDefault="005F5794" w:rsidP="005F5794">
      <w:pPr>
        <w:jc w:val="both"/>
        <w:rPr>
          <w:b/>
          <w:bCs/>
          <w:sz w:val="22"/>
          <w:szCs w:val="22"/>
        </w:rPr>
      </w:pPr>
      <w:r w:rsidRPr="0017765A">
        <w:rPr>
          <w:b/>
          <w:bCs/>
          <w:sz w:val="22"/>
          <w:szCs w:val="22"/>
        </w:rPr>
        <w:t>Proposal 1</w:t>
      </w:r>
      <w:r w:rsidR="001878E7">
        <w:rPr>
          <w:b/>
          <w:bCs/>
          <w:sz w:val="22"/>
          <w:szCs w:val="22"/>
        </w:rPr>
        <w:t>4</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314A60DD" w14:textId="1DA8DB43" w:rsidR="005F5794" w:rsidRDefault="005F5794" w:rsidP="005F5794">
      <w:pPr>
        <w:jc w:val="both"/>
        <w:rPr>
          <w:b/>
          <w:bCs/>
          <w:sz w:val="22"/>
          <w:szCs w:val="22"/>
        </w:rPr>
      </w:pPr>
      <w:r w:rsidRPr="0017765A">
        <w:rPr>
          <w:b/>
          <w:bCs/>
          <w:sz w:val="22"/>
          <w:szCs w:val="22"/>
        </w:rPr>
        <w:t>Proposal 1</w:t>
      </w:r>
      <w:r w:rsidR="001878E7">
        <w:rPr>
          <w:b/>
          <w:bCs/>
          <w:sz w:val="22"/>
          <w:szCs w:val="22"/>
        </w:rPr>
        <w:t>5</w:t>
      </w:r>
      <w:r w:rsidRPr="0017765A">
        <w:rPr>
          <w:b/>
          <w:bCs/>
          <w:sz w:val="22"/>
          <w:szCs w:val="22"/>
        </w:rPr>
        <w:t xml:space="preserve">: </w:t>
      </w:r>
      <w:r w:rsidR="005C7BC4">
        <w:rPr>
          <w:b/>
          <w:bCs/>
          <w:sz w:val="22"/>
          <w:szCs w:val="22"/>
        </w:rPr>
        <w:t>In g</w:t>
      </w:r>
      <w:r w:rsidR="005C7BC4" w:rsidRPr="005C7BC4">
        <w:rPr>
          <w:b/>
          <w:bCs/>
          <w:sz w:val="22"/>
          <w:szCs w:val="22"/>
        </w:rPr>
        <w:t>eometry‐based stochastic channel model</w:t>
      </w:r>
      <w:r w:rsidR="005C7BC4">
        <w:rPr>
          <w:b/>
          <w:bCs/>
          <w:sz w:val="22"/>
          <w:szCs w:val="22"/>
        </w:rPr>
        <w:t>, d</w:t>
      </w:r>
      <w:r>
        <w:rPr>
          <w:b/>
          <w:bCs/>
          <w:sz w:val="22"/>
          <w:szCs w:val="22"/>
        </w:rPr>
        <w:t>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4A814DC7" w14:textId="2ED1F3DF" w:rsidR="009B432C" w:rsidRPr="00D76685" w:rsidRDefault="009B432C" w:rsidP="009B432C">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Key considerations: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5D91B098" w14:textId="77777777" w:rsidR="009B432C" w:rsidRPr="00D323A5" w:rsidRDefault="009B432C" w:rsidP="009B432C">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3930A73D" w14:textId="77777777" w:rsidR="009B432C" w:rsidRDefault="009B432C" w:rsidP="009B432C">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1A8C97D8" w14:textId="77777777" w:rsidR="009B432C" w:rsidRDefault="009B432C" w:rsidP="009B432C">
      <w:pPr>
        <w:jc w:val="both"/>
        <w:rPr>
          <w:sz w:val="22"/>
          <w:szCs w:val="22"/>
        </w:rPr>
      </w:pPr>
      <w:r w:rsidRPr="00D323A5">
        <w:rPr>
          <w:sz w:val="22"/>
          <w:szCs w:val="22"/>
        </w:rPr>
        <w:lastRenderedPageBreak/>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1EA9F44A" w14:textId="77777777" w:rsidR="009B432C" w:rsidRDefault="009B432C" w:rsidP="009B432C">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790D84E9" w14:textId="77777777" w:rsidR="009B432C" w:rsidRDefault="009B432C" w:rsidP="009B432C">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16B0CA2B" w14:textId="77777777" w:rsidR="009B432C" w:rsidRPr="00D323A5" w:rsidRDefault="009B432C" w:rsidP="009B432C">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1748A047" w14:textId="77777777" w:rsidR="009B432C" w:rsidRPr="00776D43" w:rsidRDefault="009B432C" w:rsidP="009B432C">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5839704D" w14:textId="77777777" w:rsidR="009B432C" w:rsidRDefault="009B432C" w:rsidP="009B432C">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2E960FC4" w14:textId="77777777" w:rsidR="009B432C" w:rsidRDefault="009B432C" w:rsidP="009B432C">
      <w:pPr>
        <w:jc w:val="both"/>
        <w:rPr>
          <w:sz w:val="22"/>
          <w:szCs w:val="22"/>
        </w:rPr>
      </w:pPr>
      <w:r>
        <w:rPr>
          <w:sz w:val="22"/>
          <w:szCs w:val="22"/>
        </w:rPr>
        <w:t xml:space="preserve">Ray tracing is becoming an essential tool for studying, evaluating, and developing key technologies in 5G-Advanced toward 6G, including ISAC, RIS,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4DE7AB38" w14:textId="77777777" w:rsidR="009B432C" w:rsidRDefault="009B432C" w:rsidP="009B432C">
      <w:pPr>
        <w:jc w:val="both"/>
        <w:rPr>
          <w:sz w:val="22"/>
          <w:szCs w:val="22"/>
        </w:rPr>
      </w:pPr>
      <w:bookmarkStart w:id="6"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w:t>
      </w:r>
    </w:p>
    <w:bookmarkEnd w:id="6"/>
    <w:p w14:paraId="4BA05517" w14:textId="77777777" w:rsidR="009B432C" w:rsidRDefault="009B432C" w:rsidP="009B432C">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0ED33B6" w14:textId="77777777" w:rsidR="009B432C" w:rsidRDefault="009B432C" w:rsidP="009B432C">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7F0F667D" w14:textId="5F0E839F" w:rsidR="009B432C" w:rsidRDefault="009B432C" w:rsidP="005F5794">
      <w:pPr>
        <w:jc w:val="both"/>
        <w:rPr>
          <w:b/>
          <w:bCs/>
          <w:sz w:val="22"/>
          <w:szCs w:val="22"/>
        </w:rPr>
      </w:pPr>
      <w:bookmarkStart w:id="7"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bookmarkEnd w:id="7"/>
    </w:p>
    <w:bookmarkEnd w:id="3"/>
    <w:p w14:paraId="2C75D47A" w14:textId="2D84BCD4" w:rsidR="00804E10" w:rsidRPr="009E42C4" w:rsidRDefault="005F5794" w:rsidP="00804E10">
      <w:pPr>
        <w:pStyle w:val="Heading1"/>
        <w:rPr>
          <w:rFonts w:ascii="Times New Roman" w:hAnsi="Times New Roman"/>
          <w:lang w:val="en-US"/>
        </w:rPr>
      </w:pPr>
      <w:r>
        <w:rPr>
          <w:rFonts w:ascii="Times New Roman" w:hAnsi="Times New Roman"/>
          <w:lang w:val="en-US"/>
        </w:rPr>
        <w:t>5</w:t>
      </w:r>
      <w:r w:rsidR="00804E10" w:rsidRPr="006D261C">
        <w:rPr>
          <w:rFonts w:ascii="Times New Roman" w:hAnsi="Times New Roman"/>
          <w:lang w:val="en-US"/>
        </w:rPr>
        <w:tab/>
      </w:r>
      <w:r w:rsidR="00421F8D">
        <w:rPr>
          <w:rFonts w:ascii="Times New Roman" w:hAnsi="Times New Roman"/>
          <w:lang w:val="en-US"/>
        </w:rPr>
        <w:t>Use c</w:t>
      </w:r>
      <w:r w:rsidR="00804E10">
        <w:rPr>
          <w:rFonts w:ascii="Times New Roman" w:hAnsi="Times New Roman"/>
          <w:lang w:val="en-US"/>
        </w:rPr>
        <w:t>ase study</w:t>
      </w:r>
    </w:p>
    <w:p w14:paraId="21F7F9F7" w14:textId="23DEA097"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E4170E">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1301E4">
      <w:pPr>
        <w:pStyle w:val="ListParagraph"/>
        <w:numPr>
          <w:ilvl w:val="0"/>
          <w:numId w:val="4"/>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1301E4">
      <w:pPr>
        <w:pStyle w:val="ListParagraph"/>
        <w:numPr>
          <w:ilvl w:val="0"/>
          <w:numId w:val="4"/>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C368F4">
      <w:pPr>
        <w:jc w:val="center"/>
        <w:rPr>
          <w:sz w:val="22"/>
          <w:szCs w:val="22"/>
        </w:rPr>
      </w:pPr>
      <w:r>
        <w:rPr>
          <w:noProof/>
          <w:sz w:val="22"/>
          <w:szCs w:val="22"/>
        </w:rPr>
        <w:lastRenderedPageBreak/>
        <w:drawing>
          <wp:inline distT="0" distB="0" distL="0" distR="0" wp14:anchorId="66598A3B" wp14:editId="0465AA40">
            <wp:extent cx="5507137" cy="217932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362" cy="2183762"/>
                    </a:xfrm>
                    <a:prstGeom prst="rect">
                      <a:avLst/>
                    </a:prstGeom>
                  </pic:spPr>
                </pic:pic>
              </a:graphicData>
            </a:graphic>
          </wp:inline>
        </w:drawing>
      </w:r>
    </w:p>
    <w:p w14:paraId="04548BF2" w14:textId="71BFD29F"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0A0064B0"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E4170E">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4"/>
                    <a:stretch>
                      <a:fillRect/>
                    </a:stretch>
                  </pic:blipFill>
                  <pic:spPr>
                    <a:xfrm>
                      <a:off x="0" y="0"/>
                      <a:ext cx="5943600" cy="2244725"/>
                    </a:xfrm>
                    <a:prstGeom prst="rect">
                      <a:avLst/>
                    </a:prstGeom>
                  </pic:spPr>
                </pic:pic>
              </a:graphicData>
            </a:graphic>
          </wp:inline>
        </w:drawing>
      </w:r>
    </w:p>
    <w:p w14:paraId="50E548AF" w14:textId="48D90F62"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E4170E">
        <w:t>[12]</w:t>
      </w:r>
      <w:r w:rsidR="001C51AF">
        <w:fldChar w:fldCharType="end"/>
      </w:r>
      <w:r>
        <w:t>.</w:t>
      </w:r>
    </w:p>
    <w:p w14:paraId="66DFC779" w14:textId="16AE7F59" w:rsidR="00804E10" w:rsidRPr="00B20A48" w:rsidRDefault="00804E10" w:rsidP="00ED7A25">
      <w:pPr>
        <w:jc w:val="both"/>
        <w:rPr>
          <w:b/>
          <w:bCs/>
          <w:sz w:val="22"/>
          <w:szCs w:val="22"/>
        </w:rPr>
      </w:pPr>
      <w:r>
        <w:rPr>
          <w:b/>
          <w:bCs/>
          <w:sz w:val="22"/>
          <w:szCs w:val="22"/>
        </w:rPr>
        <w:t>Proposal 1</w:t>
      </w:r>
      <w:r w:rsidR="00712257">
        <w:rPr>
          <w:b/>
          <w:bCs/>
          <w:sz w:val="22"/>
          <w:szCs w:val="22"/>
        </w:rPr>
        <w:t>6</w:t>
      </w:r>
      <w:r>
        <w:rPr>
          <w:b/>
          <w:bCs/>
          <w:sz w:val="22"/>
          <w:szCs w:val="22"/>
        </w:rPr>
        <w:t>: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16FDA636" w:rsidR="009E42C4" w:rsidRPr="009E42C4" w:rsidRDefault="005F5794" w:rsidP="009E42C4">
      <w:pPr>
        <w:pStyle w:val="Heading1"/>
        <w:rPr>
          <w:rFonts w:ascii="Times New Roman" w:hAnsi="Times New Roman"/>
          <w:lang w:val="en-US"/>
        </w:rPr>
      </w:pPr>
      <w:r>
        <w:rPr>
          <w:rFonts w:ascii="Times New Roman" w:hAnsi="Times New Roman"/>
          <w:lang w:val="en-US"/>
        </w:rPr>
        <w:t>6</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 xml:space="preserve">tracing </w:t>
      </w:r>
      <w:r w:rsidRPr="00733EDE">
        <w:rPr>
          <w:sz w:val="22"/>
          <w:szCs w:val="22"/>
        </w:rPr>
        <w:lastRenderedPageBreak/>
        <w:t>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F584216"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00712257">
        <w:rPr>
          <w:b/>
          <w:bCs/>
          <w:sz w:val="22"/>
          <w:szCs w:val="22"/>
        </w:rPr>
        <w:t>7</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1301E4">
      <w:pPr>
        <w:pStyle w:val="ListParagraph"/>
        <w:numPr>
          <w:ilvl w:val="0"/>
          <w:numId w:val="3"/>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1301E4">
      <w:pPr>
        <w:pStyle w:val="ListParagraph"/>
        <w:numPr>
          <w:ilvl w:val="0"/>
          <w:numId w:val="3"/>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412DCD3B" w:rsidR="005B4086" w:rsidRPr="005B4086" w:rsidRDefault="005B4086" w:rsidP="005B4086">
      <w:pPr>
        <w:jc w:val="both"/>
        <w:rPr>
          <w:b/>
          <w:bCs/>
          <w:sz w:val="22"/>
          <w:szCs w:val="22"/>
        </w:rPr>
      </w:pPr>
      <w:r w:rsidRPr="005B4086">
        <w:rPr>
          <w:b/>
          <w:bCs/>
          <w:sz w:val="22"/>
          <w:szCs w:val="22"/>
        </w:rPr>
        <w:t xml:space="preserve">Proposal </w:t>
      </w:r>
      <w:r w:rsidR="00712257">
        <w:rPr>
          <w:b/>
          <w:bCs/>
          <w:sz w:val="22"/>
          <w:szCs w:val="22"/>
        </w:rPr>
        <w:t>18</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1301E4">
      <w:pPr>
        <w:pStyle w:val="ListParagraph"/>
        <w:numPr>
          <w:ilvl w:val="0"/>
          <w:numId w:val="3"/>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1301E4">
      <w:pPr>
        <w:pStyle w:val="ListParagraph"/>
        <w:numPr>
          <w:ilvl w:val="0"/>
          <w:numId w:val="3"/>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4667C453" w:rsidR="007B44D5" w:rsidRDefault="005B4086" w:rsidP="007C2A51">
      <w:pPr>
        <w:jc w:val="both"/>
        <w:rPr>
          <w:b/>
          <w:bCs/>
          <w:sz w:val="22"/>
          <w:szCs w:val="22"/>
        </w:rPr>
      </w:pPr>
      <w:r w:rsidRPr="005B4086">
        <w:rPr>
          <w:b/>
          <w:bCs/>
          <w:sz w:val="22"/>
          <w:szCs w:val="22"/>
        </w:rPr>
        <w:t xml:space="preserve">Proposal </w:t>
      </w:r>
      <w:r w:rsidR="00712257">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34A6062C" w:rsidR="000818DA" w:rsidRPr="0012703F" w:rsidRDefault="005F5794" w:rsidP="0012703F">
      <w:pPr>
        <w:pStyle w:val="Heading1"/>
        <w:rPr>
          <w:rFonts w:ascii="Times New Roman" w:hAnsi="Times New Roman"/>
          <w:lang w:val="en-US"/>
        </w:rPr>
      </w:pPr>
      <w:r>
        <w:rPr>
          <w:rFonts w:ascii="Times New Roman" w:hAnsi="Times New Roman"/>
          <w:lang w:val="en-US"/>
        </w:rPr>
        <w:t>7</w:t>
      </w:r>
      <w:r w:rsidR="000818DA" w:rsidRPr="006D261C">
        <w:rPr>
          <w:rFonts w:ascii="Times New Roman" w:hAnsi="Times New Roman"/>
          <w:lang w:val="en-US"/>
        </w:rPr>
        <w:tab/>
      </w:r>
      <w:r w:rsidR="000818DA">
        <w:rPr>
          <w:rFonts w:ascii="Times New Roman" w:hAnsi="Times New Roman"/>
          <w:lang w:val="en-US"/>
        </w:rPr>
        <w:t xml:space="preserve">Scenarios for ray </w:t>
      </w:r>
      <w:proofErr w:type="gramStart"/>
      <w:r w:rsidR="000818DA">
        <w:rPr>
          <w:rFonts w:ascii="Times New Roman" w:hAnsi="Times New Roman"/>
          <w:lang w:val="en-US"/>
        </w:rPr>
        <w:t>tracing based</w:t>
      </w:r>
      <w:proofErr w:type="gramEnd"/>
      <w:r w:rsidR="000818DA">
        <w:rPr>
          <w:rFonts w:ascii="Times New Roman" w:hAnsi="Times New Roman"/>
          <w:lang w:val="en-US"/>
        </w:rPr>
        <w:t xml:space="preserve"> channel modelling</w:t>
      </w:r>
    </w:p>
    <w:p w14:paraId="0FB1E578" w14:textId="2F4D3D34"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E4170E">
        <w:rPr>
          <w:sz w:val="22"/>
          <w:szCs w:val="22"/>
        </w:rPr>
        <w:t>[13]</w:t>
      </w:r>
      <w:r w:rsidR="00007FA0">
        <w:rPr>
          <w:sz w:val="22"/>
          <w:szCs w:val="22"/>
        </w:rPr>
        <w:fldChar w:fldCharType="end"/>
      </w:r>
      <w:r>
        <w:rPr>
          <w:sz w:val="22"/>
          <w:szCs w:val="22"/>
        </w:rPr>
        <w:t xml:space="preserve">. </w:t>
      </w:r>
    </w:p>
    <w:p w14:paraId="7816CF5D" w14:textId="5DC2F4C4" w:rsidR="00812E5C" w:rsidRPr="00812E5C" w:rsidRDefault="00812E5C" w:rsidP="007C2A51">
      <w:pPr>
        <w:jc w:val="both"/>
        <w:rPr>
          <w:b/>
          <w:bCs/>
          <w:sz w:val="22"/>
          <w:szCs w:val="22"/>
        </w:rPr>
      </w:pPr>
      <w:r w:rsidRPr="005B4086">
        <w:rPr>
          <w:b/>
          <w:bCs/>
          <w:sz w:val="22"/>
          <w:szCs w:val="22"/>
        </w:rPr>
        <w:t xml:space="preserve">Proposal </w:t>
      </w:r>
      <w:r w:rsidR="00712257">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lastRenderedPageBreak/>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6"/>
                    <a:stretch>
                      <a:fillRect/>
                    </a:stretch>
                  </pic:blipFill>
                  <pic:spPr>
                    <a:xfrm>
                      <a:off x="0" y="0"/>
                      <a:ext cx="2074446" cy="1483805"/>
                    </a:xfrm>
                    <a:prstGeom prst="rect">
                      <a:avLst/>
                    </a:prstGeom>
                  </pic:spPr>
                </pic:pic>
              </a:graphicData>
            </a:graphic>
          </wp:inline>
        </w:drawing>
      </w:r>
    </w:p>
    <w:p w14:paraId="50E73C82" w14:textId="3FA59044"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E4170E">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E4170E">
        <w:t>[13]</w:t>
      </w:r>
      <w:r w:rsidR="00007FA0">
        <w:fldChar w:fldCharType="end"/>
      </w:r>
      <w:r w:rsidR="00007FA0">
        <w:t>.</w:t>
      </w:r>
    </w:p>
    <w:p w14:paraId="112909FF" w14:textId="7FF19332" w:rsidR="002D550D" w:rsidRDefault="004A4F1E" w:rsidP="002D550D">
      <w:pPr>
        <w:jc w:val="both"/>
        <w:rPr>
          <w:sz w:val="22"/>
          <w:szCs w:val="22"/>
        </w:rPr>
      </w:pPr>
      <w:r>
        <w:rPr>
          <w:sz w:val="22"/>
          <w:szCs w:val="22"/>
        </w:rPr>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E4170E">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B31E1F"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B31E1F"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39A1C30"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E4170E">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249BA8FF" w14:textId="2EAF7058" w:rsidR="009B432C"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226457BC" w:rsidR="005D665D" w:rsidRDefault="005D665D" w:rsidP="007C2A51">
      <w:pPr>
        <w:jc w:val="both"/>
        <w:rPr>
          <w:b/>
          <w:bCs/>
          <w:sz w:val="22"/>
          <w:szCs w:val="22"/>
        </w:rPr>
      </w:pPr>
      <w:r w:rsidRPr="005B4086">
        <w:rPr>
          <w:b/>
          <w:bCs/>
          <w:sz w:val="22"/>
          <w:szCs w:val="22"/>
        </w:rPr>
        <w:t xml:space="preserve">Proposal </w:t>
      </w:r>
      <w:r w:rsidR="00712257">
        <w:rPr>
          <w:b/>
          <w:bCs/>
          <w:sz w:val="22"/>
          <w:szCs w:val="22"/>
        </w:rPr>
        <w:t>21</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0A6F9A7A" w:rsidR="008A79D4" w:rsidRPr="008A79D4" w:rsidRDefault="000354AC" w:rsidP="008A79D4">
      <w:pPr>
        <w:jc w:val="both"/>
        <w:rPr>
          <w:b/>
          <w:bCs/>
          <w:sz w:val="22"/>
          <w:szCs w:val="22"/>
        </w:rPr>
      </w:pPr>
      <w:r>
        <w:rPr>
          <w:b/>
          <w:bCs/>
          <w:sz w:val="22"/>
          <w:szCs w:val="22"/>
        </w:rPr>
        <w:lastRenderedPageBreak/>
        <w:t xml:space="preserve">Proposal </w:t>
      </w:r>
      <w:r w:rsidR="00712257">
        <w:rPr>
          <w:b/>
          <w:bCs/>
          <w:sz w:val="22"/>
          <w:szCs w:val="22"/>
        </w:rPr>
        <w:t>22</w:t>
      </w:r>
      <w:r>
        <w:rPr>
          <w:b/>
          <w:bCs/>
          <w:sz w:val="22"/>
          <w:szCs w:val="22"/>
        </w:rPr>
        <w:t xml:space="preserve">: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1301E4">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0C55D372" w14:textId="6A65C3A2" w:rsidR="00812E5C" w:rsidRDefault="000354AC" w:rsidP="001301E4">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1301E4">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01BE8AD7" w14:textId="53A37B25" w:rsidR="009B432C" w:rsidRDefault="008A79D4" w:rsidP="009B432C">
      <w:pPr>
        <w:jc w:val="both"/>
        <w:rPr>
          <w:b/>
          <w:bCs/>
          <w:sz w:val="22"/>
          <w:szCs w:val="22"/>
        </w:rPr>
      </w:pPr>
      <w:r w:rsidRPr="008A79D4">
        <w:rPr>
          <w:b/>
          <w:bCs/>
          <w:sz w:val="22"/>
          <w:szCs w:val="22"/>
        </w:rPr>
        <w:t xml:space="preserve">Proposal </w:t>
      </w:r>
      <w:r w:rsidR="00712257">
        <w:rPr>
          <w:b/>
          <w:bCs/>
          <w:sz w:val="22"/>
          <w:szCs w:val="22"/>
        </w:rPr>
        <w:t>23</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12CB494F" w14:textId="459F32B8" w:rsidR="009B432C" w:rsidRPr="00197B61" w:rsidRDefault="009B432C" w:rsidP="009B432C">
      <w:pPr>
        <w:jc w:val="both"/>
        <w:rPr>
          <w:sz w:val="22"/>
          <w:szCs w:val="22"/>
        </w:rPr>
      </w:pPr>
      <w:r w:rsidRPr="00197B61">
        <w:rPr>
          <w:sz w:val="22"/>
          <w:szCs w:val="22"/>
        </w:rPr>
        <w:t>Take the urban grid defined for V2X in TR 37.885 as an</w:t>
      </w:r>
      <w:r>
        <w:rPr>
          <w:sz w:val="22"/>
          <w:szCs w:val="22"/>
        </w:rPr>
        <w:t>other</w:t>
      </w:r>
      <w:r w:rsidRPr="00197B61">
        <w:rPr>
          <w:sz w:val="22"/>
          <w:szCs w:val="22"/>
        </w:rPr>
        <w:t xml:space="preserve"> example. The scene geometry can be described by including assumption on building height, and assumptions on the materials for the buildings and roads can be included.</w:t>
      </w:r>
    </w:p>
    <w:p w14:paraId="030E1EC9" w14:textId="41B82630" w:rsidR="009B432C" w:rsidRDefault="009B432C" w:rsidP="009B432C">
      <w:pPr>
        <w:jc w:val="both"/>
        <w:rPr>
          <w:b/>
          <w:bCs/>
          <w:sz w:val="22"/>
          <w:szCs w:val="22"/>
        </w:rPr>
      </w:pPr>
      <w:r w:rsidRPr="00197B61">
        <w:rPr>
          <w:b/>
          <w:bCs/>
          <w:sz w:val="22"/>
          <w:szCs w:val="22"/>
        </w:rPr>
        <w:t xml:space="preserve">Proposal </w:t>
      </w:r>
      <w:r w:rsidR="00712257">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067417BC" w14:textId="24257E5C" w:rsidR="009B432C" w:rsidRPr="009B432C" w:rsidRDefault="009B432C" w:rsidP="009B432C">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2EBF45B7" w14:textId="77777777" w:rsidR="009B432C" w:rsidRPr="009B432C" w:rsidRDefault="009B432C" w:rsidP="009B432C">
      <w:pPr>
        <w:pStyle w:val="ListParagraph"/>
        <w:numPr>
          <w:ilvl w:val="0"/>
          <w:numId w:val="23"/>
        </w:numPr>
        <w:jc w:val="both"/>
        <w:rPr>
          <w:b/>
          <w:bCs/>
          <w:sz w:val="22"/>
          <w:szCs w:val="22"/>
        </w:rPr>
      </w:pPr>
      <w:r w:rsidRPr="009B432C">
        <w:rPr>
          <w:b/>
          <w:bCs/>
          <w:sz w:val="22"/>
          <w:szCs w:val="22"/>
        </w:rPr>
        <w:t>Building material: Concrete</w:t>
      </w:r>
    </w:p>
    <w:p w14:paraId="69D1762D" w14:textId="4E8EC7D7" w:rsidR="009B432C" w:rsidRPr="009B432C" w:rsidRDefault="009B432C" w:rsidP="007C2A51">
      <w:pPr>
        <w:pStyle w:val="ListParagraph"/>
        <w:numPr>
          <w:ilvl w:val="0"/>
          <w:numId w:val="23"/>
        </w:numPr>
        <w:jc w:val="both"/>
        <w:rPr>
          <w:b/>
          <w:bCs/>
          <w:sz w:val="22"/>
          <w:szCs w:val="22"/>
        </w:rPr>
      </w:pPr>
      <w:r w:rsidRPr="009B432C">
        <w:rPr>
          <w:b/>
          <w:bCs/>
          <w:sz w:val="22"/>
          <w:szCs w:val="22"/>
        </w:rPr>
        <w:t>Ground material: Medium dry ground</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lastRenderedPageBreak/>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7F04A5AF" w14:textId="77777777" w:rsidR="00712257" w:rsidRPr="005C7BC4" w:rsidRDefault="00712257" w:rsidP="00712257">
      <w:pPr>
        <w:jc w:val="both"/>
        <w:rPr>
          <w:b/>
          <w:bCs/>
          <w:sz w:val="22"/>
          <w:szCs w:val="22"/>
        </w:rPr>
      </w:pPr>
      <w:r w:rsidRPr="008A79D4">
        <w:rPr>
          <w:b/>
          <w:bCs/>
          <w:sz w:val="22"/>
          <w:szCs w:val="22"/>
        </w:rPr>
        <w:t xml:space="preserve">Proposal </w:t>
      </w:r>
      <w:r>
        <w:rPr>
          <w:b/>
          <w:bCs/>
          <w:sz w:val="22"/>
          <w:szCs w:val="22"/>
        </w:rPr>
        <w:t>1</w:t>
      </w:r>
      <w:r w:rsidRPr="008A79D4">
        <w:rPr>
          <w:b/>
          <w:bCs/>
          <w:sz w:val="22"/>
          <w:szCs w:val="22"/>
        </w:rPr>
        <w:t>:</w:t>
      </w:r>
      <w:r>
        <w:rPr>
          <w:b/>
          <w:bCs/>
          <w:sz w:val="22"/>
          <w:szCs w:val="22"/>
        </w:rPr>
        <w:t xml:space="preserve"> E</w:t>
      </w:r>
      <w:r w:rsidRPr="005C7BC4">
        <w:rPr>
          <w:b/>
          <w:bCs/>
          <w:sz w:val="22"/>
          <w:szCs w:val="22"/>
        </w:rPr>
        <w:t>ven in geometry-based stochastic channel</w:t>
      </w:r>
      <w:r>
        <w:rPr>
          <w:b/>
          <w:bCs/>
          <w:sz w:val="22"/>
          <w:szCs w:val="22"/>
        </w:rPr>
        <w:t xml:space="preserve"> model,</w:t>
      </w:r>
      <w:r w:rsidRPr="005C7BC4">
        <w:rPr>
          <w:b/>
          <w:bCs/>
          <w:sz w:val="22"/>
          <w:szCs w:val="22"/>
        </w:rPr>
        <w:t xml:space="preserve"> </w:t>
      </w:r>
      <w:r>
        <w:rPr>
          <w:b/>
          <w:bCs/>
          <w:sz w:val="22"/>
          <w:szCs w:val="22"/>
        </w:rPr>
        <w:t>t</w:t>
      </w:r>
      <w:r w:rsidRPr="005C7BC4">
        <w:rPr>
          <w:b/>
          <w:bCs/>
          <w:sz w:val="22"/>
          <w:szCs w:val="22"/>
        </w:rPr>
        <w:t>he sensing targets need to be modeled in a deterministic manner</w:t>
      </w:r>
      <w:r>
        <w:rPr>
          <w:b/>
          <w:bCs/>
          <w:sz w:val="22"/>
          <w:szCs w:val="22"/>
        </w:rPr>
        <w:t>.</w:t>
      </w:r>
    </w:p>
    <w:p w14:paraId="0D908F0B" w14:textId="77777777" w:rsidR="00712257" w:rsidRPr="00FC2ABF" w:rsidRDefault="00712257" w:rsidP="00712257">
      <w:pPr>
        <w:jc w:val="both"/>
        <w:rPr>
          <w:b/>
          <w:bCs/>
          <w:sz w:val="22"/>
          <w:szCs w:val="22"/>
        </w:rPr>
      </w:pPr>
      <w:r w:rsidRPr="008A79D4">
        <w:rPr>
          <w:b/>
          <w:bCs/>
          <w:sz w:val="22"/>
          <w:szCs w:val="22"/>
        </w:rPr>
        <w:t xml:space="preserve">Proposal </w:t>
      </w:r>
      <w:r>
        <w:rPr>
          <w:b/>
          <w:bCs/>
          <w:sz w:val="22"/>
          <w:szCs w:val="22"/>
        </w:rPr>
        <w:t>2</w:t>
      </w:r>
      <w:r w:rsidRPr="008A79D4">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w:t>
      </w:r>
      <w:r w:rsidRPr="005C7BC4">
        <w:rPr>
          <w:b/>
          <w:bCs/>
          <w:sz w:val="22"/>
          <w:szCs w:val="22"/>
        </w:rPr>
        <w:t xml:space="preserve"> </w:t>
      </w:r>
      <w:r>
        <w:rPr>
          <w:b/>
          <w:bCs/>
          <w:sz w:val="22"/>
          <w:szCs w:val="22"/>
        </w:rPr>
        <w:t xml:space="preserve">rays can be traced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0459F26" w14:textId="77777777" w:rsidR="00712257" w:rsidRDefault="00712257" w:rsidP="00712257">
      <w:pPr>
        <w:jc w:val="both"/>
        <w:rPr>
          <w:b/>
          <w:bCs/>
          <w:sz w:val="22"/>
          <w:szCs w:val="22"/>
        </w:rPr>
      </w:pPr>
      <w:r w:rsidRPr="00941C86">
        <w:rPr>
          <w:b/>
          <w:bCs/>
          <w:sz w:val="22"/>
          <w:szCs w:val="22"/>
        </w:rPr>
        <w:t xml:space="preserve">Proposal </w:t>
      </w:r>
      <w:r>
        <w:rPr>
          <w:b/>
          <w:bCs/>
          <w:sz w:val="22"/>
          <w:szCs w:val="22"/>
        </w:rPr>
        <w:t>3</w:t>
      </w:r>
      <w:r w:rsidRPr="00941C8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t</w:t>
      </w:r>
      <w:r w:rsidRPr="00941C86">
        <w:rPr>
          <w:b/>
          <w:bCs/>
          <w:sz w:val="22"/>
          <w:szCs w:val="22"/>
        </w:rPr>
        <w:t>he LOS condition and NLOS condition of between Tx/Rx and sensing target should be deterministically determined based on geometrical locations of environment objects.</w:t>
      </w:r>
    </w:p>
    <w:p w14:paraId="33BBBD3E" w14:textId="77777777" w:rsidR="00712257" w:rsidRPr="00ED0F2D" w:rsidRDefault="00712257" w:rsidP="00712257">
      <w:pPr>
        <w:jc w:val="both"/>
        <w:rPr>
          <w:rFonts w:eastAsia="SimSun"/>
          <w:b/>
          <w:bCs/>
          <w:sz w:val="22"/>
          <w:szCs w:val="22"/>
        </w:rPr>
      </w:pPr>
      <w:r w:rsidRPr="00ED0F2D">
        <w:rPr>
          <w:b/>
          <w:bCs/>
          <w:sz w:val="22"/>
          <w:szCs w:val="22"/>
        </w:rPr>
        <w:t xml:space="preserve">Proposal 4: </w:t>
      </w:r>
      <w:r>
        <w:rPr>
          <w:b/>
          <w:bCs/>
          <w:sz w:val="22"/>
          <w:szCs w:val="22"/>
        </w:rPr>
        <w:t>In g</w:t>
      </w:r>
      <w:r w:rsidRPr="005C7BC4">
        <w:rPr>
          <w:b/>
          <w:bCs/>
          <w:sz w:val="22"/>
          <w:szCs w:val="22"/>
        </w:rPr>
        <w:t>eometry‐based stochastic channel model</w:t>
      </w:r>
      <w:r>
        <w:rPr>
          <w:b/>
          <w:bCs/>
          <w:sz w:val="22"/>
          <w:szCs w:val="22"/>
        </w:rPr>
        <w:t xml:space="preserve">, </w:t>
      </w:r>
      <w:r>
        <w:rPr>
          <w:rFonts w:eastAsia="SimSun"/>
          <w:b/>
          <w:bCs/>
          <w:sz w:val="22"/>
          <w:szCs w:val="22"/>
        </w:rPr>
        <w:t>f</w:t>
      </w:r>
      <w:r w:rsidRPr="00ED0F2D">
        <w:rPr>
          <w:rFonts w:eastAsia="SimSun"/>
          <w:b/>
          <w:bCs/>
          <w:sz w:val="22"/>
          <w:szCs w:val="22"/>
        </w:rPr>
        <w:t xml:space="preserve">or modelling the target channel of a target with multiple scattering points, a LOS ray from Tx to each scattering point of the target and a LOS ray from each scattering point of the target to Rx are </w:t>
      </w:r>
      <w:r w:rsidRPr="00ED0F2D">
        <w:rPr>
          <w:rFonts w:eastAsia="SimSun"/>
          <w:b/>
          <w:bCs/>
          <w:sz w:val="22"/>
          <w:szCs w:val="22"/>
          <w:lang w:eastAsia="zh-CN"/>
        </w:rPr>
        <w:t>deterministically</w:t>
      </w:r>
      <w:r w:rsidRPr="00ED0F2D">
        <w:rPr>
          <w:rFonts w:eastAsia="SimSun"/>
          <w:b/>
          <w:bCs/>
          <w:sz w:val="22"/>
          <w:szCs w:val="22"/>
        </w:rPr>
        <w:t xml:space="preserve"> generated as follows.</w:t>
      </w:r>
    </w:p>
    <w:p w14:paraId="4457C44C"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AoA/ZoA of the direct path at Rx, AoD/ZoD of the direct path at</w:t>
      </w:r>
      <w:r>
        <w:rPr>
          <w:rFonts w:eastAsia="SimSun"/>
          <w:b/>
          <w:bCs/>
          <w:sz w:val="22"/>
          <w:szCs w:val="22"/>
          <w:lang w:eastAsia="zh-CN"/>
        </w:rPr>
        <w:t xml:space="preserve"> </w:t>
      </w:r>
      <w:r w:rsidRPr="00ED0F2D">
        <w:rPr>
          <w:rFonts w:eastAsia="SimSun"/>
          <w:b/>
          <w:bCs/>
          <w:sz w:val="22"/>
          <w:szCs w:val="22"/>
        </w:rPr>
        <w:t>each scattering point of the</w:t>
      </w:r>
      <w:r w:rsidRPr="00ED0F2D">
        <w:rPr>
          <w:rFonts w:eastAsia="SimSun"/>
          <w:b/>
          <w:bCs/>
          <w:sz w:val="22"/>
          <w:szCs w:val="22"/>
          <w:lang w:eastAsia="zh-CN"/>
        </w:rPr>
        <w:t xml:space="preserve"> target are deterministically generated based on the locations of</w:t>
      </w:r>
      <w:r w:rsidRPr="00ED0F2D">
        <w:rPr>
          <w:rFonts w:eastAsia="SimSun"/>
          <w:b/>
          <w:bCs/>
          <w:sz w:val="22"/>
          <w:szCs w:val="22"/>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76126A1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AoD/ZoD of the direct path at Tx, AoA/ZoA of the direct path at </w:t>
      </w:r>
      <w:r w:rsidRPr="00ED0F2D">
        <w:rPr>
          <w:rFonts w:eastAsia="SimSun"/>
          <w:b/>
          <w:bCs/>
          <w:sz w:val="22"/>
          <w:szCs w:val="22"/>
        </w:rPr>
        <w:t xml:space="preserve">each scattering point of the </w:t>
      </w:r>
      <w:r w:rsidRPr="00ED0F2D">
        <w:rPr>
          <w:rFonts w:eastAsia="SimSun"/>
          <w:b/>
          <w:bCs/>
          <w:sz w:val="22"/>
          <w:szCs w:val="22"/>
          <w:lang w:eastAsia="zh-CN"/>
        </w:rPr>
        <w:t xml:space="preserve">target are deterministically generated based on the locations of Tx and </w:t>
      </w:r>
      <w:r w:rsidRPr="00ED0F2D">
        <w:rPr>
          <w:rFonts w:eastAsia="SimSun"/>
          <w:b/>
          <w:bCs/>
          <w:sz w:val="22"/>
          <w:szCs w:val="22"/>
        </w:rPr>
        <w:t xml:space="preserve">each scattering point of the </w:t>
      </w:r>
      <w:r w:rsidRPr="00ED0F2D">
        <w:rPr>
          <w:rFonts w:eastAsia="SimSun"/>
          <w:b/>
          <w:bCs/>
          <w:sz w:val="22"/>
          <w:szCs w:val="22"/>
          <w:lang w:eastAsia="zh-CN"/>
        </w:rPr>
        <w:t>target.</w:t>
      </w:r>
      <w:r w:rsidRPr="00ED0F2D">
        <w:rPr>
          <w:rFonts w:eastAsia="SimSun"/>
          <w:b/>
          <w:bCs/>
          <w:sz w:val="22"/>
          <w:szCs w:val="22"/>
        </w:rPr>
        <w:t xml:space="preserve"> </w:t>
      </w:r>
    </w:p>
    <w:p w14:paraId="3B7D6720"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delay of the direct path</w:t>
      </w:r>
      <w:r>
        <w:rPr>
          <w:rFonts w:eastAsia="SimSun"/>
          <w:b/>
          <w:bCs/>
          <w:sz w:val="22"/>
          <w:szCs w:val="22"/>
          <w:lang w:eastAsia="zh-CN"/>
        </w:rPr>
        <w:t xml:space="preserve"> associated with the i-th scattering point</w:t>
      </w:r>
      <w:r w:rsidRPr="00ED0F2D">
        <w:rPr>
          <w:rFonts w:eastAsia="SimSun"/>
          <w:b/>
          <w:bCs/>
          <w:sz w:val="22"/>
          <w:szCs w:val="22"/>
          <w:lang w:eastAsia="zh-CN"/>
        </w:rPr>
        <w:t xml:space="preserve"> is deterministically generated as (d3D_tx_target</w:t>
      </w:r>
      <w:r>
        <w:rPr>
          <w:rFonts w:eastAsia="SimSun"/>
          <w:b/>
          <w:bCs/>
          <w:sz w:val="22"/>
          <w:szCs w:val="22"/>
          <w:lang w:eastAsia="zh-CN"/>
        </w:rPr>
        <w:t>_i</w:t>
      </w:r>
      <w:r w:rsidRPr="00ED0F2D">
        <w:rPr>
          <w:rFonts w:eastAsia="SimSun"/>
          <w:b/>
          <w:bCs/>
          <w:sz w:val="22"/>
          <w:szCs w:val="22"/>
          <w:lang w:eastAsia="zh-CN"/>
        </w:rPr>
        <w:t xml:space="preserve"> + d3D_target_rx</w:t>
      </w:r>
      <w:r>
        <w:rPr>
          <w:rFonts w:eastAsia="SimSun"/>
          <w:b/>
          <w:bCs/>
          <w:sz w:val="22"/>
          <w:szCs w:val="22"/>
          <w:lang w:eastAsia="zh-CN"/>
        </w:rPr>
        <w:t>_i</w:t>
      </w:r>
      <w:r w:rsidRPr="00ED0F2D">
        <w:rPr>
          <w:rFonts w:eastAsia="SimSun"/>
          <w:b/>
          <w:bCs/>
          <w:sz w:val="22"/>
          <w:szCs w:val="22"/>
          <w:lang w:eastAsia="zh-CN"/>
        </w:rPr>
        <w:t>)/c</w:t>
      </w:r>
      <w:r>
        <w:rPr>
          <w:rFonts w:eastAsia="SimSun"/>
          <w:b/>
          <w:bCs/>
          <w:sz w:val="22"/>
          <w:szCs w:val="22"/>
          <w:lang w:eastAsia="zh-CN"/>
        </w:rPr>
        <w:t>.</w:t>
      </w:r>
    </w:p>
    <w:p w14:paraId="54E9FDE1"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The doppler of the direct path</w:t>
      </w:r>
      <w:r>
        <w:rPr>
          <w:rFonts w:eastAsia="SimSun"/>
          <w:b/>
          <w:bCs/>
          <w:sz w:val="22"/>
          <w:szCs w:val="22"/>
          <w:lang w:eastAsia="zh-CN"/>
        </w:rPr>
        <w:t xml:space="preserve"> associated with each scattering point of the target</w:t>
      </w:r>
      <w:r w:rsidRPr="00ED0F2D">
        <w:rPr>
          <w:rFonts w:eastAsia="SimSun"/>
          <w:b/>
          <w:bCs/>
          <w:sz w:val="22"/>
          <w:szCs w:val="22"/>
          <w:lang w:eastAsia="zh-CN"/>
        </w:rPr>
        <w:t xml:space="preserve"> is deterministically generated by spherical unit vectors by AoD/ZoD at Tx, by spherical unit vectors by AoA/ZoA at Rx, and velocities of Tx,</w:t>
      </w:r>
      <w:r>
        <w:rPr>
          <w:rFonts w:eastAsia="SimSun"/>
          <w:b/>
          <w:bCs/>
          <w:sz w:val="22"/>
          <w:szCs w:val="22"/>
          <w:lang w:eastAsia="zh-CN"/>
        </w:rPr>
        <w:t xml:space="preserve"> each scattering point of the</w:t>
      </w:r>
      <w:r w:rsidRPr="00ED0F2D">
        <w:rPr>
          <w:rFonts w:eastAsia="SimSun"/>
          <w:b/>
          <w:bCs/>
          <w:sz w:val="22"/>
          <w:szCs w:val="22"/>
          <w:lang w:eastAsia="zh-CN"/>
        </w:rPr>
        <w:t xml:space="preserve"> target and Rx.</w:t>
      </w:r>
      <w:r w:rsidRPr="00ED0F2D">
        <w:rPr>
          <w:rFonts w:eastAsia="SimSun"/>
          <w:b/>
          <w:bCs/>
          <w:sz w:val="22"/>
          <w:szCs w:val="22"/>
        </w:rPr>
        <w:t xml:space="preserve"> </w:t>
      </w:r>
    </w:p>
    <w:p w14:paraId="2FBD96FA" w14:textId="77777777" w:rsidR="00712257" w:rsidRPr="00ED0F2D" w:rsidRDefault="00712257" w:rsidP="00712257">
      <w:pPr>
        <w:pStyle w:val="ListParagraph"/>
        <w:numPr>
          <w:ilvl w:val="0"/>
          <w:numId w:val="24"/>
        </w:numPr>
        <w:jc w:val="both"/>
        <w:rPr>
          <w:rFonts w:eastAsia="SimSun"/>
          <w:b/>
          <w:bCs/>
          <w:sz w:val="22"/>
          <w:szCs w:val="22"/>
        </w:rPr>
      </w:pPr>
      <w:r w:rsidRPr="00ED0F2D">
        <w:rPr>
          <w:rFonts w:eastAsia="SimSun"/>
          <w:b/>
          <w:bCs/>
          <w:sz w:val="22"/>
          <w:szCs w:val="22"/>
          <w:lang w:eastAsia="zh-CN"/>
        </w:rPr>
        <w:t xml:space="preserve">The power of the direct path is generated as the product of the power of the LOS ray from Tx to </w:t>
      </w:r>
      <w:r w:rsidRPr="00ED0F2D">
        <w:rPr>
          <w:rFonts w:eastAsia="SimSun"/>
          <w:b/>
          <w:bCs/>
          <w:sz w:val="22"/>
          <w:szCs w:val="22"/>
        </w:rPr>
        <w:t>each scattering point of the</w:t>
      </w:r>
      <w:r w:rsidRPr="00ED0F2D">
        <w:rPr>
          <w:rFonts w:eastAsia="SimSun"/>
          <w:b/>
          <w:bCs/>
          <w:sz w:val="22"/>
          <w:szCs w:val="22"/>
          <w:lang w:eastAsia="zh-CN"/>
        </w:rPr>
        <w:t xml:space="preserve"> target, the power of the LOS ray from </w:t>
      </w:r>
      <w:r w:rsidRPr="00ED0F2D">
        <w:rPr>
          <w:rFonts w:eastAsia="SimSun"/>
          <w:b/>
          <w:bCs/>
          <w:sz w:val="22"/>
          <w:szCs w:val="22"/>
        </w:rPr>
        <w:t>each scattering point of the</w:t>
      </w:r>
      <w:r w:rsidRPr="00ED0F2D">
        <w:rPr>
          <w:rFonts w:eastAsia="SimSun"/>
          <w:b/>
          <w:bCs/>
          <w:sz w:val="22"/>
          <w:szCs w:val="22"/>
          <w:lang w:eastAsia="zh-CN"/>
        </w:rPr>
        <w:t xml:space="preserve"> target to Rx, and the effect of RCS.</w:t>
      </w:r>
    </w:p>
    <w:p w14:paraId="598F6935" w14:textId="77777777" w:rsidR="00712257" w:rsidRPr="00244BF7" w:rsidRDefault="00712257" w:rsidP="00712257">
      <w:pPr>
        <w:jc w:val="both"/>
        <w:rPr>
          <w:rFonts w:eastAsia="DengXian"/>
          <w:b/>
          <w:bCs/>
          <w:sz w:val="22"/>
          <w:szCs w:val="22"/>
        </w:rPr>
      </w:pPr>
      <w:r w:rsidRPr="00244BF7">
        <w:rPr>
          <w:b/>
          <w:bCs/>
          <w:sz w:val="22"/>
          <w:szCs w:val="22"/>
        </w:rPr>
        <w:t xml:space="preserve">Proposal 5: In geometry‐based stochastic channel model, </w:t>
      </w:r>
      <w:r w:rsidRPr="00244BF7">
        <w:rPr>
          <w:rFonts w:eastAsia="DengXian"/>
          <w:b/>
          <w:bCs/>
          <w:sz w:val="22"/>
          <w:szCs w:val="22"/>
        </w:rPr>
        <w:t>the two components of RCS (A*B) related coefficient of a scattering point</w:t>
      </w:r>
      <w:r w:rsidRPr="00244BF7" w:rsidDel="00804751">
        <w:rPr>
          <w:rFonts w:eastAsia="DengXian"/>
          <w:b/>
          <w:bCs/>
          <w:sz w:val="22"/>
          <w:szCs w:val="22"/>
        </w:rPr>
        <w:t xml:space="preserve"> </w:t>
      </w:r>
      <w:r w:rsidRPr="00244BF7">
        <w:rPr>
          <w:rFonts w:eastAsia="DengXian"/>
          <w:b/>
          <w:bCs/>
          <w:sz w:val="22"/>
          <w:szCs w:val="22"/>
        </w:rPr>
        <w:t>should be modeled as follows:</w:t>
      </w:r>
    </w:p>
    <w:p w14:paraId="6DC3F051" w14:textId="77777777" w:rsidR="00712257" w:rsidRPr="00244BF7" w:rsidRDefault="00712257" w:rsidP="00712257">
      <w:pPr>
        <w:pStyle w:val="ListParagraph"/>
        <w:numPr>
          <w:ilvl w:val="0"/>
          <w:numId w:val="25"/>
        </w:numPr>
        <w:jc w:val="both"/>
        <w:rPr>
          <w:rFonts w:eastAsia="DengXian"/>
          <w:b/>
          <w:bCs/>
          <w:sz w:val="22"/>
          <w:szCs w:val="22"/>
          <w:lang w:eastAsia="zh-CN"/>
        </w:rPr>
      </w:pPr>
      <w:r w:rsidRPr="00244BF7">
        <w:rPr>
          <w:b/>
          <w:bCs/>
          <w:sz w:val="22"/>
          <w:szCs w:val="22"/>
        </w:rPr>
        <w:t>The</w:t>
      </w:r>
      <w:r w:rsidRPr="00244BF7">
        <w:rPr>
          <w:rFonts w:eastAsia="DengXian"/>
          <w:b/>
          <w:bCs/>
          <w:sz w:val="22"/>
          <w:szCs w:val="22"/>
          <w:lang w:eastAsia="zh-CN"/>
        </w:rPr>
        <w:t xml:space="preserve"> first RCS component A (</w:t>
      </w:r>
      <m:oMath>
        <m:sSup>
          <m:sSupPr>
            <m:ctrlPr>
              <w:rPr>
                <w:rFonts w:ascii="Cambria Math" w:eastAsia="DengXian" w:hAnsi="Cambria Math"/>
                <w:b/>
                <w:bCs/>
                <w:i/>
                <w:sz w:val="22"/>
                <w:szCs w:val="22"/>
                <w:lang w:eastAsia="zh-CN"/>
              </w:rPr>
            </m:ctrlPr>
          </m:sSupPr>
          <m:e>
            <m:r>
              <m:rPr>
                <m:sty m:val="bi"/>
              </m:rPr>
              <w:rPr>
                <w:rFonts w:ascii="Cambria Math" w:eastAsia="DengXian" w:hAnsi="Cambria Math"/>
                <w:sz w:val="22"/>
                <w:szCs w:val="22"/>
                <w:lang w:eastAsia="zh-CN"/>
              </w:rPr>
              <m:t>m</m:t>
            </m:r>
          </m:e>
          <m:sup>
            <m:r>
              <m:rPr>
                <m:sty m:val="bi"/>
              </m:rPr>
              <w:rPr>
                <w:rFonts w:ascii="Cambria Math" w:eastAsia="DengXian" w:hAnsi="Cambria Math"/>
                <w:sz w:val="22"/>
                <w:szCs w:val="22"/>
                <w:lang w:eastAsia="zh-CN"/>
              </w:rPr>
              <m:t>2</m:t>
            </m:r>
          </m:sup>
        </m:sSup>
      </m:oMath>
      <w:r w:rsidRPr="00244BF7">
        <w:rPr>
          <w:rFonts w:eastAsia="DengXian"/>
          <w:b/>
          <w:bCs/>
          <w:sz w:val="22"/>
          <w:szCs w:val="22"/>
          <w:lang w:eastAsia="zh-CN"/>
        </w:rPr>
        <w:t xml:space="preserve">) should be modeled deterministically and is dependent on incident and scattered directions at target. </w:t>
      </w:r>
    </w:p>
    <w:p w14:paraId="10E73A01" w14:textId="77777777" w:rsidR="00712257" w:rsidRPr="00244BF7" w:rsidRDefault="00712257" w:rsidP="00712257">
      <w:pPr>
        <w:pStyle w:val="ListParagraph"/>
        <w:numPr>
          <w:ilvl w:val="0"/>
          <w:numId w:val="25"/>
        </w:numPr>
        <w:jc w:val="both"/>
        <w:rPr>
          <w:b/>
          <w:bCs/>
          <w:sz w:val="22"/>
          <w:szCs w:val="22"/>
        </w:rPr>
      </w:pPr>
      <w:r w:rsidRPr="00244BF7">
        <w:rPr>
          <w:b/>
          <w:bCs/>
          <w:sz w:val="22"/>
          <w:szCs w:val="22"/>
        </w:rPr>
        <w:t>The</w:t>
      </w:r>
      <w:r w:rsidRPr="00244BF7">
        <w:rPr>
          <w:rFonts w:eastAsia="DengXian"/>
          <w:b/>
          <w:bCs/>
          <w:sz w:val="22"/>
          <w:szCs w:val="22"/>
          <w:lang w:eastAsia="zh-CN"/>
        </w:rPr>
        <w:t xml:space="preserve"> second RCS component B (unit ratio) should be modeled deterministically and is dependent on incident and scattered directions at target.</w:t>
      </w:r>
    </w:p>
    <w:p w14:paraId="614AA020" w14:textId="77777777" w:rsidR="00FC1165" w:rsidRDefault="00FC1165" w:rsidP="00FC1165">
      <w:pPr>
        <w:jc w:val="both"/>
        <w:rPr>
          <w:b/>
          <w:bCs/>
          <w:sz w:val="22"/>
          <w:szCs w:val="22"/>
        </w:rPr>
      </w:pPr>
      <w:r w:rsidRPr="0002481C">
        <w:rPr>
          <w:b/>
          <w:bCs/>
          <w:sz w:val="22"/>
          <w:szCs w:val="22"/>
        </w:rPr>
        <w:t xml:space="preserve">Proposal </w:t>
      </w:r>
      <w:r>
        <w:rPr>
          <w:b/>
          <w:bCs/>
          <w:sz w:val="22"/>
          <w:szCs w:val="22"/>
        </w:rPr>
        <w:t>6</w:t>
      </w:r>
      <w:r w:rsidRPr="00E4555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when</w:t>
      </w:r>
      <w:r w:rsidRPr="006847D4">
        <w:t xml:space="preserve"> </w:t>
      </w:r>
      <w:r w:rsidRPr="006847D4">
        <w:rPr>
          <w:b/>
          <w:bCs/>
          <w:sz w:val="22"/>
          <w:szCs w:val="22"/>
        </w:rPr>
        <w:t>blockage</w:t>
      </w:r>
      <w:r>
        <w:rPr>
          <w:b/>
          <w:bCs/>
          <w:sz w:val="22"/>
          <w:szCs w:val="22"/>
        </w:rPr>
        <w:t xml:space="preserve"> or </w:t>
      </w:r>
      <w:r w:rsidRPr="006847D4">
        <w:rPr>
          <w:b/>
          <w:bCs/>
          <w:sz w:val="22"/>
          <w:szCs w:val="22"/>
        </w:rPr>
        <w:t>forward scattering between sensing targets is considered</w:t>
      </w:r>
      <w:r>
        <w:rPr>
          <w:b/>
          <w:bCs/>
          <w:sz w:val="22"/>
          <w:szCs w:val="22"/>
        </w:rPr>
        <w:t>, a</w:t>
      </w:r>
      <w:r w:rsidRPr="00E45556">
        <w:rPr>
          <w:b/>
          <w:bCs/>
          <w:sz w:val="22"/>
          <w:szCs w:val="22"/>
        </w:rPr>
        <w:t xml:space="preserve"> propagation path from Tx to Rx interacting with more than one sensing target should be modelled</w:t>
      </w:r>
      <w:r>
        <w:rPr>
          <w:b/>
          <w:bCs/>
          <w:sz w:val="22"/>
          <w:szCs w:val="22"/>
        </w:rPr>
        <w:t>.</w:t>
      </w:r>
    </w:p>
    <w:p w14:paraId="06EDCF35" w14:textId="77777777" w:rsidR="00FC1165" w:rsidRDefault="00FC1165" w:rsidP="00FC1165">
      <w:pPr>
        <w:jc w:val="both"/>
        <w:rPr>
          <w:b/>
          <w:bCs/>
          <w:sz w:val="22"/>
          <w:szCs w:val="22"/>
        </w:rPr>
      </w:pPr>
      <w:r w:rsidRPr="0002481C">
        <w:rPr>
          <w:b/>
          <w:bCs/>
          <w:sz w:val="22"/>
          <w:szCs w:val="22"/>
        </w:rPr>
        <w:t xml:space="preserve">Proposal </w:t>
      </w:r>
      <w:r>
        <w:rPr>
          <w:b/>
          <w:bCs/>
          <w:sz w:val="22"/>
          <w:szCs w:val="22"/>
        </w:rPr>
        <w:t>7</w:t>
      </w:r>
      <w:r w:rsidRPr="00E45556">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xml:space="preserve">, </w:t>
      </w:r>
      <w:r w:rsidRPr="006847D4">
        <w:rPr>
          <w:b/>
          <w:bCs/>
          <w:sz w:val="22"/>
          <w:szCs w:val="22"/>
        </w:rPr>
        <w:t>blockage</w:t>
      </w:r>
      <w:r>
        <w:rPr>
          <w:b/>
          <w:bCs/>
          <w:sz w:val="22"/>
          <w:szCs w:val="22"/>
        </w:rPr>
        <w:t xml:space="preserve"> and </w:t>
      </w:r>
      <w:r w:rsidRPr="006847D4">
        <w:rPr>
          <w:b/>
          <w:bCs/>
          <w:sz w:val="22"/>
          <w:szCs w:val="22"/>
        </w:rPr>
        <w:t xml:space="preserve">forward scattering between sensing targets </w:t>
      </w:r>
      <w:r>
        <w:rPr>
          <w:b/>
          <w:bCs/>
          <w:sz w:val="22"/>
          <w:szCs w:val="22"/>
        </w:rPr>
        <w:t>should be modeled in the target channel.</w:t>
      </w:r>
    </w:p>
    <w:p w14:paraId="529CB7F9" w14:textId="77777777" w:rsidR="00FC1165" w:rsidRPr="00712257" w:rsidRDefault="00FC1165" w:rsidP="00712257">
      <w:pPr>
        <w:jc w:val="both"/>
        <w:rPr>
          <w:b/>
          <w:bCs/>
          <w:sz w:val="22"/>
          <w:szCs w:val="22"/>
        </w:rPr>
      </w:pPr>
    </w:p>
    <w:p w14:paraId="4D2E9F14" w14:textId="666B4F0A" w:rsidR="00712257" w:rsidRDefault="00712257" w:rsidP="00712257">
      <w:pPr>
        <w:jc w:val="both"/>
        <w:rPr>
          <w:b/>
          <w:bCs/>
          <w:sz w:val="22"/>
          <w:szCs w:val="22"/>
        </w:rPr>
      </w:pPr>
      <w:r w:rsidRPr="00CD11E6">
        <w:rPr>
          <w:b/>
          <w:bCs/>
          <w:sz w:val="22"/>
          <w:szCs w:val="22"/>
        </w:rPr>
        <w:lastRenderedPageBreak/>
        <w:t xml:space="preserve">Proposal </w:t>
      </w:r>
      <w:r w:rsidR="00FC1165">
        <w:rPr>
          <w:b/>
          <w:bCs/>
          <w:sz w:val="22"/>
          <w:szCs w:val="22"/>
        </w:rPr>
        <w:t>8</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are deterministically modeled </w:t>
      </w:r>
      <w:r w:rsidRPr="00FA123C">
        <w:rPr>
          <w:b/>
          <w:bCs/>
          <w:sz w:val="22"/>
          <w:szCs w:val="22"/>
        </w:rPr>
        <w:t>in the ISAC channel.</w:t>
      </w:r>
    </w:p>
    <w:p w14:paraId="109999DC" w14:textId="25C32842" w:rsidR="00712257" w:rsidRPr="00FA123C" w:rsidRDefault="00712257" w:rsidP="00712257">
      <w:pPr>
        <w:jc w:val="both"/>
        <w:rPr>
          <w:b/>
          <w:bCs/>
          <w:sz w:val="22"/>
          <w:szCs w:val="22"/>
        </w:rPr>
      </w:pPr>
      <w:r w:rsidRPr="00CD11E6">
        <w:rPr>
          <w:b/>
          <w:bCs/>
          <w:sz w:val="22"/>
          <w:szCs w:val="22"/>
        </w:rPr>
        <w:t xml:space="preserve">Proposal </w:t>
      </w:r>
      <w:r w:rsidR="00FC1165">
        <w:rPr>
          <w:b/>
          <w:bCs/>
          <w:sz w:val="22"/>
          <w:szCs w:val="22"/>
        </w:rPr>
        <w:t>9</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type-1)</w:t>
      </w:r>
      <w:r>
        <w:rPr>
          <w:b/>
          <w:bCs/>
          <w:sz w:val="22"/>
          <w:szCs w:val="22"/>
        </w:rPr>
        <w:t xml:space="preserve"> that share</w:t>
      </w:r>
      <w:r w:rsidRPr="00FA123C">
        <w:t xml:space="preserve"> </w:t>
      </w:r>
      <w:r>
        <w:rPr>
          <w:b/>
          <w:bCs/>
          <w:sz w:val="22"/>
          <w:szCs w:val="22"/>
        </w:rPr>
        <w:t>similar</w:t>
      </w:r>
      <w:r w:rsidRPr="00FA123C">
        <w:rPr>
          <w:b/>
          <w:bCs/>
          <w:sz w:val="22"/>
          <w:szCs w:val="22"/>
        </w:rPr>
        <w:t xml:space="preserve"> physical characteristics as a sensing target</w:t>
      </w:r>
      <w:r>
        <w:rPr>
          <w:b/>
          <w:bCs/>
          <w:sz w:val="22"/>
          <w:szCs w:val="22"/>
        </w:rPr>
        <w:t xml:space="preserve"> are deterministically modeled </w:t>
      </w:r>
      <w:r w:rsidRPr="00FA123C">
        <w:rPr>
          <w:b/>
          <w:bCs/>
          <w:sz w:val="22"/>
          <w:szCs w:val="22"/>
        </w:rPr>
        <w:t>in the ISAC channel.</w:t>
      </w:r>
    </w:p>
    <w:p w14:paraId="6FB04D5C" w14:textId="0BD72085" w:rsidR="00712257" w:rsidRDefault="00712257" w:rsidP="00712257">
      <w:pPr>
        <w:jc w:val="both"/>
        <w:rPr>
          <w:b/>
          <w:bCs/>
          <w:sz w:val="22"/>
          <w:szCs w:val="22"/>
        </w:rPr>
      </w:pPr>
      <w:r w:rsidRPr="00CD11E6">
        <w:rPr>
          <w:b/>
          <w:bCs/>
          <w:sz w:val="22"/>
          <w:szCs w:val="22"/>
        </w:rPr>
        <w:t xml:space="preserve">Proposal </w:t>
      </w:r>
      <w:r w:rsidR="00FC1165">
        <w:rPr>
          <w:b/>
          <w:bCs/>
          <w:sz w:val="22"/>
          <w:szCs w:val="22"/>
        </w:rPr>
        <w:t>10</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 are deterministically modeled in the </w:t>
      </w:r>
      <w:r w:rsidRPr="00FA123C">
        <w:rPr>
          <w:b/>
          <w:bCs/>
          <w:sz w:val="22"/>
          <w:szCs w:val="22"/>
        </w:rPr>
        <w:t>ISAC channel</w:t>
      </w:r>
      <w:r>
        <w:rPr>
          <w:b/>
          <w:bCs/>
          <w:sz w:val="22"/>
          <w:szCs w:val="22"/>
        </w:rPr>
        <w:t>.</w:t>
      </w:r>
    </w:p>
    <w:p w14:paraId="3671FA1F" w14:textId="4C9658DE" w:rsidR="00712257" w:rsidRPr="003F3403" w:rsidRDefault="00712257" w:rsidP="00712257">
      <w:pPr>
        <w:jc w:val="both"/>
        <w:rPr>
          <w:b/>
          <w:bCs/>
          <w:sz w:val="22"/>
          <w:szCs w:val="22"/>
        </w:rPr>
      </w:pPr>
      <w:r w:rsidRPr="00CD11E6">
        <w:rPr>
          <w:b/>
          <w:bCs/>
          <w:sz w:val="22"/>
          <w:szCs w:val="22"/>
        </w:rPr>
        <w:t xml:space="preserve">Proposal </w:t>
      </w:r>
      <w:r>
        <w:rPr>
          <w:b/>
          <w:bCs/>
          <w:sz w:val="22"/>
          <w:szCs w:val="22"/>
        </w:rPr>
        <w:t>1</w:t>
      </w:r>
      <w:r w:rsidR="00FC1165">
        <w:rPr>
          <w:b/>
          <w:bCs/>
          <w:sz w:val="22"/>
          <w:szCs w:val="22"/>
        </w:rPr>
        <w:t>1</w:t>
      </w:r>
      <w:r w:rsidRPr="00CD11E6">
        <w:rPr>
          <w:b/>
          <w:bCs/>
          <w:sz w:val="22"/>
          <w:szCs w:val="22"/>
        </w:rPr>
        <w:t>:</w:t>
      </w:r>
      <w:r>
        <w:rPr>
          <w:b/>
          <w:bCs/>
          <w:sz w:val="22"/>
          <w:szCs w:val="22"/>
        </w:rPr>
        <w:t xml:space="preserve"> In g</w:t>
      </w:r>
      <w:r w:rsidRPr="005C7BC4">
        <w:rPr>
          <w:b/>
          <w:bCs/>
          <w:sz w:val="22"/>
          <w:szCs w:val="22"/>
        </w:rPr>
        <w:t>eometry‐based stochastic channel model</w:t>
      </w:r>
      <w:r>
        <w:rPr>
          <w:b/>
          <w:bCs/>
          <w:sz w:val="22"/>
          <w:szCs w:val="22"/>
        </w:rPr>
        <w:t xml:space="preserve">, </w:t>
      </w:r>
      <w:r w:rsidRPr="001878E7">
        <w:rPr>
          <w:b/>
          <w:bCs/>
          <w:sz w:val="22"/>
          <w:szCs w:val="22"/>
        </w:rPr>
        <w:t>diffraction and scattering can be considered in addition to specular reflection</w:t>
      </w:r>
      <w:r>
        <w:rPr>
          <w:b/>
          <w:bCs/>
          <w:sz w:val="22"/>
          <w:szCs w:val="22"/>
        </w:rPr>
        <w:t xml:space="preserve"> for </w:t>
      </w:r>
      <w:r w:rsidRPr="00FA123C">
        <w:rPr>
          <w:b/>
          <w:bCs/>
          <w:sz w:val="22"/>
          <w:szCs w:val="22"/>
        </w:rPr>
        <w:t>environment objects</w:t>
      </w:r>
      <w:r>
        <w:rPr>
          <w:b/>
          <w:bCs/>
          <w:sz w:val="22"/>
          <w:szCs w:val="22"/>
        </w:rPr>
        <w:t xml:space="preserve"> </w:t>
      </w:r>
      <w:r w:rsidRPr="0002481C">
        <w:rPr>
          <w:b/>
          <w:bCs/>
          <w:sz w:val="22"/>
          <w:szCs w:val="22"/>
        </w:rPr>
        <w:t>(EO type-2)</w:t>
      </w:r>
      <w:r>
        <w:rPr>
          <w:b/>
          <w:bCs/>
          <w:sz w:val="22"/>
          <w:szCs w:val="22"/>
        </w:rPr>
        <w:t xml:space="preserve"> that have large sizes, including building walls and ground.</w:t>
      </w:r>
    </w:p>
    <w:p w14:paraId="71D9E0B2" w14:textId="1A9CDF00" w:rsidR="00712257" w:rsidRPr="00770F71" w:rsidRDefault="00712257" w:rsidP="00712257">
      <w:pPr>
        <w:jc w:val="both"/>
        <w:rPr>
          <w:b/>
          <w:bCs/>
          <w:sz w:val="22"/>
          <w:szCs w:val="22"/>
        </w:rPr>
      </w:pPr>
      <w:r w:rsidRPr="0002481C">
        <w:rPr>
          <w:b/>
          <w:bCs/>
          <w:sz w:val="22"/>
          <w:szCs w:val="22"/>
        </w:rPr>
        <w:t xml:space="preserve">Proposal </w:t>
      </w:r>
      <w:r>
        <w:rPr>
          <w:b/>
          <w:bCs/>
          <w:sz w:val="22"/>
          <w:szCs w:val="22"/>
        </w:rPr>
        <w:t>1</w:t>
      </w:r>
      <w:r w:rsidR="00FC1165">
        <w:rPr>
          <w:b/>
          <w:bCs/>
          <w:sz w:val="22"/>
          <w:szCs w:val="22"/>
        </w:rPr>
        <w:t>2</w:t>
      </w:r>
      <w:r w:rsidRPr="00770F71">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s</w:t>
      </w:r>
      <w:r w:rsidRPr="00770F71">
        <w:rPr>
          <w:b/>
          <w:bCs/>
          <w:sz w:val="22"/>
          <w:szCs w:val="22"/>
        </w:rPr>
        <w:t>patial consistency should be considered for modelling environment objects by basing on the</w:t>
      </w:r>
      <w:r>
        <w:rPr>
          <w:b/>
          <w:bCs/>
          <w:sz w:val="22"/>
          <w:szCs w:val="22"/>
        </w:rPr>
        <w:t xml:space="preserve"> deterministic</w:t>
      </w:r>
      <w:r w:rsidRPr="00770F71">
        <w:rPr>
          <w:b/>
          <w:bCs/>
          <w:sz w:val="22"/>
          <w:szCs w:val="22"/>
        </w:rPr>
        <w:t xml:space="preserve"> locations and movement (if any) of the environment objects.</w:t>
      </w:r>
    </w:p>
    <w:p w14:paraId="35B17268" w14:textId="77777777" w:rsidR="00712257" w:rsidRDefault="00712257" w:rsidP="00712257">
      <w:pPr>
        <w:jc w:val="both"/>
        <w:rPr>
          <w:b/>
          <w:bCs/>
          <w:sz w:val="22"/>
          <w:szCs w:val="22"/>
        </w:rPr>
      </w:pPr>
      <w:r w:rsidRPr="0017765A">
        <w:rPr>
          <w:b/>
          <w:bCs/>
          <w:sz w:val="22"/>
          <w:szCs w:val="22"/>
        </w:rPr>
        <w:t>Proposal 1</w:t>
      </w:r>
      <w:r>
        <w:rPr>
          <w:b/>
          <w:bCs/>
          <w:sz w:val="22"/>
          <w:szCs w:val="22"/>
        </w:rPr>
        <w:t>3</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w:t>
      </w:r>
      <w:r w:rsidRPr="0017765A">
        <w:rPr>
          <w:b/>
          <w:bCs/>
          <w:sz w:val="22"/>
          <w:szCs w:val="22"/>
        </w:rPr>
        <w:t xml:space="preserve">efine </w:t>
      </w:r>
      <w:r>
        <w:rPr>
          <w:b/>
          <w:bCs/>
          <w:sz w:val="22"/>
          <w:szCs w:val="22"/>
        </w:rPr>
        <w:t>material properties</w:t>
      </w:r>
      <w:r w:rsidRPr="0017765A">
        <w:rPr>
          <w:b/>
          <w:bCs/>
          <w:sz w:val="22"/>
          <w:szCs w:val="22"/>
        </w:rPr>
        <w:t xml:space="preserve"> for the buildings</w:t>
      </w:r>
      <w:r>
        <w:rPr>
          <w:b/>
          <w:bCs/>
          <w:sz w:val="22"/>
          <w:szCs w:val="22"/>
        </w:rPr>
        <w:t xml:space="preserve"> and ground</w:t>
      </w:r>
      <w:r w:rsidRPr="0017765A">
        <w:rPr>
          <w:b/>
          <w:bCs/>
          <w:sz w:val="22"/>
          <w:szCs w:val="22"/>
        </w:rPr>
        <w:t xml:space="preserve"> in the urban grid</w:t>
      </w:r>
      <w:r>
        <w:rPr>
          <w:b/>
          <w:bCs/>
          <w:sz w:val="22"/>
          <w:szCs w:val="22"/>
        </w:rPr>
        <w:t xml:space="preserve"> V2X scenario, by using </w:t>
      </w:r>
      <w:r w:rsidRPr="005158BB">
        <w:rPr>
          <w:b/>
          <w:bCs/>
          <w:sz w:val="22"/>
          <w:szCs w:val="22"/>
        </w:rPr>
        <w:t>Table 7.6.8-1 in TR 38.901</w:t>
      </w:r>
      <w:r>
        <w:rPr>
          <w:b/>
          <w:bCs/>
          <w:sz w:val="22"/>
          <w:szCs w:val="22"/>
        </w:rPr>
        <w:t xml:space="preserve"> as a starting point.</w:t>
      </w:r>
    </w:p>
    <w:p w14:paraId="737EBE58" w14:textId="77777777" w:rsidR="00712257" w:rsidRDefault="00712257" w:rsidP="00712257">
      <w:pPr>
        <w:jc w:val="both"/>
        <w:rPr>
          <w:b/>
          <w:bCs/>
          <w:sz w:val="22"/>
          <w:szCs w:val="22"/>
        </w:rPr>
      </w:pPr>
      <w:r w:rsidRPr="0017765A">
        <w:rPr>
          <w:b/>
          <w:bCs/>
          <w:sz w:val="22"/>
          <w:szCs w:val="22"/>
        </w:rPr>
        <w:t>Proposal 1</w:t>
      </w:r>
      <w:r>
        <w:rPr>
          <w:b/>
          <w:bCs/>
          <w:sz w:val="22"/>
          <w:szCs w:val="22"/>
        </w:rPr>
        <w:t>4</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ground reflection in the ISAC channel modelling by using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 xml:space="preserve"> as a starting point.</w:t>
      </w:r>
    </w:p>
    <w:p w14:paraId="60592982" w14:textId="77777777" w:rsidR="00712257" w:rsidRDefault="00712257" w:rsidP="00712257">
      <w:pPr>
        <w:jc w:val="both"/>
        <w:rPr>
          <w:b/>
          <w:bCs/>
          <w:sz w:val="22"/>
          <w:szCs w:val="22"/>
        </w:rPr>
      </w:pPr>
      <w:r w:rsidRPr="0017765A">
        <w:rPr>
          <w:b/>
          <w:bCs/>
          <w:sz w:val="22"/>
          <w:szCs w:val="22"/>
        </w:rPr>
        <w:t>Proposal 1</w:t>
      </w:r>
      <w:r>
        <w:rPr>
          <w:b/>
          <w:bCs/>
          <w:sz w:val="22"/>
          <w:szCs w:val="22"/>
        </w:rPr>
        <w:t>5</w:t>
      </w:r>
      <w:r w:rsidRPr="0017765A">
        <w:rPr>
          <w:b/>
          <w:bCs/>
          <w:sz w:val="22"/>
          <w:szCs w:val="22"/>
        </w:rPr>
        <w:t xml:space="preserve">: </w:t>
      </w:r>
      <w:r>
        <w:rPr>
          <w:b/>
          <w:bCs/>
          <w:sz w:val="22"/>
          <w:szCs w:val="22"/>
        </w:rPr>
        <w:t>In g</w:t>
      </w:r>
      <w:r w:rsidRPr="005C7BC4">
        <w:rPr>
          <w:b/>
          <w:bCs/>
          <w:sz w:val="22"/>
          <w:szCs w:val="22"/>
        </w:rPr>
        <w:t>eometry‐based stochastic channel model</w:t>
      </w:r>
      <w:r>
        <w:rPr>
          <w:b/>
          <w:bCs/>
          <w:sz w:val="22"/>
          <w:szCs w:val="22"/>
        </w:rPr>
        <w:t>, deterministically model building wall reflection in the ISAC channel modelling by modifying the e</w:t>
      </w:r>
      <w:r w:rsidRPr="005158BB">
        <w:rPr>
          <w:b/>
          <w:bCs/>
          <w:sz w:val="22"/>
          <w:szCs w:val="22"/>
        </w:rPr>
        <w:t>xplicit ground reflection model</w:t>
      </w:r>
      <w:r>
        <w:rPr>
          <w:b/>
          <w:bCs/>
          <w:sz w:val="22"/>
          <w:szCs w:val="22"/>
        </w:rPr>
        <w:t xml:space="preserve"> in Section 7.6.8 in </w:t>
      </w:r>
      <w:r w:rsidRPr="005158BB">
        <w:rPr>
          <w:b/>
          <w:bCs/>
          <w:sz w:val="22"/>
          <w:szCs w:val="22"/>
        </w:rPr>
        <w:t>TR 38.901</w:t>
      </w:r>
      <w:r>
        <w:rPr>
          <w:b/>
          <w:bCs/>
          <w:sz w:val="22"/>
          <w:szCs w:val="22"/>
        </w:rPr>
        <w:t>.</w:t>
      </w:r>
    </w:p>
    <w:p w14:paraId="533C69A4" w14:textId="77777777" w:rsidR="00712257" w:rsidRPr="00B20A48" w:rsidRDefault="00712257" w:rsidP="00712257">
      <w:pPr>
        <w:jc w:val="both"/>
        <w:rPr>
          <w:b/>
          <w:bCs/>
          <w:sz w:val="22"/>
          <w:szCs w:val="22"/>
        </w:rPr>
      </w:pPr>
      <w:r>
        <w:rPr>
          <w:b/>
          <w:bCs/>
          <w:sz w:val="22"/>
          <w:szCs w:val="22"/>
        </w:rPr>
        <w:t>Proposal 16: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4FDFAFAA" w14:textId="77777777" w:rsidR="00712257" w:rsidRPr="00733EDE" w:rsidRDefault="00712257" w:rsidP="00712257">
      <w:pPr>
        <w:jc w:val="both"/>
        <w:rPr>
          <w:b/>
          <w:bCs/>
          <w:sz w:val="22"/>
          <w:szCs w:val="22"/>
        </w:rPr>
      </w:pPr>
      <w:r w:rsidRPr="00733EDE">
        <w:rPr>
          <w:b/>
          <w:bCs/>
          <w:sz w:val="22"/>
          <w:szCs w:val="22"/>
        </w:rPr>
        <w:t xml:space="preserve">Proposal </w:t>
      </w:r>
      <w:r>
        <w:rPr>
          <w:b/>
          <w:bCs/>
          <w:sz w:val="22"/>
          <w:szCs w:val="22"/>
        </w:rPr>
        <w:t>17</w:t>
      </w:r>
      <w:r w:rsidRPr="00733EDE">
        <w:rPr>
          <w:b/>
          <w:bCs/>
          <w:sz w:val="22"/>
          <w:szCs w:val="22"/>
        </w:rPr>
        <w:t xml:space="preserve">: Define a common reference scenario for ray tracing to be used in ISAC evaluation. </w:t>
      </w:r>
    </w:p>
    <w:p w14:paraId="775BB769" w14:textId="77777777" w:rsidR="00712257" w:rsidRPr="005B4086" w:rsidRDefault="00712257" w:rsidP="00712257">
      <w:pPr>
        <w:jc w:val="both"/>
        <w:rPr>
          <w:b/>
          <w:bCs/>
          <w:sz w:val="22"/>
          <w:szCs w:val="22"/>
        </w:rPr>
      </w:pPr>
      <w:r w:rsidRPr="005B4086">
        <w:rPr>
          <w:b/>
          <w:bCs/>
          <w:sz w:val="22"/>
          <w:szCs w:val="22"/>
        </w:rPr>
        <w:t xml:space="preserve">Proposal </w:t>
      </w:r>
      <w:r>
        <w:rPr>
          <w:b/>
          <w:bCs/>
          <w:sz w:val="22"/>
          <w:szCs w:val="22"/>
        </w:rPr>
        <w:t>18</w:t>
      </w:r>
      <w:r w:rsidRPr="005B4086">
        <w:rPr>
          <w:b/>
          <w:bCs/>
          <w:sz w:val="22"/>
          <w:szCs w:val="22"/>
        </w:rPr>
        <w:t>: Select one the following option to define a common reference scenario for ray tracing to be used in ISAC evaluation:</w:t>
      </w:r>
    </w:p>
    <w:p w14:paraId="14981DE0"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ABECF0D" w14:textId="77777777" w:rsidR="00712257" w:rsidRPr="005B4086" w:rsidRDefault="00712257" w:rsidP="00712257">
      <w:pPr>
        <w:pStyle w:val="ListParagraph"/>
        <w:numPr>
          <w:ilvl w:val="0"/>
          <w:numId w:val="3"/>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519F3CC" w14:textId="77777777" w:rsidR="00712257" w:rsidRDefault="00712257" w:rsidP="00712257">
      <w:pPr>
        <w:jc w:val="both"/>
        <w:rPr>
          <w:b/>
          <w:bCs/>
          <w:sz w:val="22"/>
          <w:szCs w:val="22"/>
        </w:rPr>
      </w:pPr>
      <w:r w:rsidRPr="005B4086">
        <w:rPr>
          <w:b/>
          <w:bCs/>
          <w:sz w:val="22"/>
          <w:szCs w:val="22"/>
        </w:rPr>
        <w:t xml:space="preserve">Proposal </w:t>
      </w:r>
      <w:r>
        <w:rPr>
          <w:b/>
          <w:bCs/>
          <w:sz w:val="22"/>
          <w:szCs w:val="22"/>
        </w:rPr>
        <w:t>19</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42C942D" w14:textId="77777777" w:rsidR="00712257" w:rsidRPr="00812E5C" w:rsidRDefault="00712257" w:rsidP="00712257">
      <w:pPr>
        <w:jc w:val="both"/>
        <w:rPr>
          <w:b/>
          <w:bCs/>
          <w:sz w:val="22"/>
          <w:szCs w:val="22"/>
        </w:rPr>
      </w:pPr>
      <w:r w:rsidRPr="005B4086">
        <w:rPr>
          <w:b/>
          <w:bCs/>
          <w:sz w:val="22"/>
          <w:szCs w:val="22"/>
        </w:rPr>
        <w:t xml:space="preserve">Proposal </w:t>
      </w:r>
      <w:r>
        <w:rPr>
          <w:b/>
          <w:bCs/>
          <w:sz w:val="22"/>
          <w:szCs w:val="22"/>
        </w:rPr>
        <w:t>20</w:t>
      </w:r>
      <w:r w:rsidRPr="005B4086">
        <w:rPr>
          <w:b/>
          <w:bCs/>
          <w:sz w:val="22"/>
          <w:szCs w:val="22"/>
        </w:rPr>
        <w:t>:</w:t>
      </w:r>
      <w:r>
        <w:rPr>
          <w:b/>
          <w:bCs/>
          <w:sz w:val="22"/>
          <w:szCs w:val="22"/>
        </w:rPr>
        <w:t xml:space="preserve"> Consider using the existing scenarios defined by METIS as a starting point for discussion.</w:t>
      </w:r>
    </w:p>
    <w:p w14:paraId="48061817" w14:textId="77777777" w:rsidR="00712257" w:rsidRDefault="00712257" w:rsidP="00712257">
      <w:pPr>
        <w:jc w:val="both"/>
        <w:rPr>
          <w:b/>
          <w:bCs/>
          <w:sz w:val="22"/>
          <w:szCs w:val="22"/>
        </w:rPr>
      </w:pPr>
      <w:r w:rsidRPr="005B4086">
        <w:rPr>
          <w:b/>
          <w:bCs/>
          <w:sz w:val="22"/>
          <w:szCs w:val="22"/>
        </w:rPr>
        <w:t xml:space="preserve">Proposal </w:t>
      </w:r>
      <w:r>
        <w:rPr>
          <w:b/>
          <w:bCs/>
          <w:sz w:val="22"/>
          <w:szCs w:val="22"/>
        </w:rPr>
        <w:t>21</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7838D9F" w14:textId="77777777" w:rsidR="00712257" w:rsidRPr="008A79D4" w:rsidRDefault="00712257" w:rsidP="00712257">
      <w:pPr>
        <w:jc w:val="both"/>
        <w:rPr>
          <w:b/>
          <w:bCs/>
          <w:sz w:val="22"/>
          <w:szCs w:val="22"/>
        </w:rPr>
      </w:pPr>
      <w:r>
        <w:rPr>
          <w:b/>
          <w:bCs/>
          <w:sz w:val="22"/>
          <w:szCs w:val="22"/>
        </w:rPr>
        <w:t>Proposal 22: Describe a reference indoor office scenario for ray tracing in TR 38.901 as follows.</w:t>
      </w:r>
    </w:p>
    <w:p w14:paraId="2CDCC0C3" w14:textId="77777777" w:rsidR="00712257" w:rsidRDefault="00712257" w:rsidP="00712257">
      <w:pPr>
        <w:pStyle w:val="ListParagraph"/>
        <w:numPr>
          <w:ilvl w:val="0"/>
          <w:numId w:val="5"/>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2BDBD4EE" w14:textId="77777777" w:rsidR="00712257" w:rsidRDefault="00712257" w:rsidP="00712257">
      <w:pPr>
        <w:pStyle w:val="ListParagraph"/>
        <w:jc w:val="center"/>
        <w:rPr>
          <w:b/>
          <w:bCs/>
          <w:sz w:val="22"/>
          <w:szCs w:val="22"/>
        </w:rPr>
      </w:pPr>
      <w:r>
        <w:rPr>
          <w:noProof/>
        </w:rPr>
        <w:lastRenderedPageBreak/>
        <w:drawing>
          <wp:inline distT="0" distB="0" distL="0" distR="0" wp14:anchorId="24288DD3" wp14:editId="42D59F49">
            <wp:extent cx="3123615" cy="1476375"/>
            <wp:effectExtent l="0" t="0" r="0" b="0"/>
            <wp:docPr id="1902108729" name="Picture 190210872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5"/>
                    <a:stretch>
                      <a:fillRect/>
                    </a:stretch>
                  </pic:blipFill>
                  <pic:spPr>
                    <a:xfrm>
                      <a:off x="0" y="0"/>
                      <a:ext cx="3134701" cy="1481615"/>
                    </a:xfrm>
                    <a:prstGeom prst="rect">
                      <a:avLst/>
                    </a:prstGeom>
                  </pic:spPr>
                </pic:pic>
              </a:graphicData>
            </a:graphic>
          </wp:inline>
        </w:drawing>
      </w:r>
    </w:p>
    <w:p w14:paraId="2B846B01" w14:textId="77777777" w:rsidR="00712257" w:rsidRDefault="00712257" w:rsidP="00712257">
      <w:pPr>
        <w:pStyle w:val="ListParagraph"/>
        <w:numPr>
          <w:ilvl w:val="0"/>
          <w:numId w:val="5"/>
        </w:numPr>
        <w:jc w:val="both"/>
        <w:rPr>
          <w:b/>
          <w:bCs/>
          <w:sz w:val="22"/>
          <w:szCs w:val="22"/>
        </w:rPr>
      </w:pPr>
      <w:r>
        <w:rPr>
          <w:b/>
          <w:bCs/>
          <w:sz w:val="22"/>
          <w:szCs w:val="22"/>
        </w:rPr>
        <w:t>H</w:t>
      </w:r>
      <w:r w:rsidRPr="000354AC">
        <w:rPr>
          <w:b/>
          <w:bCs/>
          <w:sz w:val="22"/>
          <w:szCs w:val="22"/>
        </w:rPr>
        <w:t>eights of the room, cubicles, and tables are 2.9 m, 1.5 m, 0.7 m, respectively.</w:t>
      </w:r>
    </w:p>
    <w:p w14:paraId="1209D637" w14:textId="77777777" w:rsidR="00712257" w:rsidRPr="000354AC" w:rsidRDefault="00712257" w:rsidP="00712257">
      <w:pPr>
        <w:pStyle w:val="ListParagraph"/>
        <w:numPr>
          <w:ilvl w:val="0"/>
          <w:numId w:val="5"/>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1E6BAF15" w14:textId="77777777" w:rsidR="00712257" w:rsidRDefault="00712257" w:rsidP="00712257">
      <w:pPr>
        <w:jc w:val="both"/>
        <w:rPr>
          <w:b/>
          <w:bCs/>
          <w:sz w:val="22"/>
          <w:szCs w:val="22"/>
        </w:rPr>
      </w:pPr>
      <w:r w:rsidRPr="008A79D4">
        <w:rPr>
          <w:b/>
          <w:bCs/>
          <w:sz w:val="22"/>
          <w:szCs w:val="22"/>
        </w:rPr>
        <w:t xml:space="preserve">Proposal </w:t>
      </w:r>
      <w:r>
        <w:rPr>
          <w:b/>
          <w:bCs/>
          <w:sz w:val="22"/>
          <w:szCs w:val="22"/>
        </w:rPr>
        <w:t>23</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41C4C64" w14:textId="77777777" w:rsidR="00712257" w:rsidRDefault="00712257" w:rsidP="00712257">
      <w:pPr>
        <w:jc w:val="both"/>
        <w:rPr>
          <w:b/>
          <w:bCs/>
          <w:sz w:val="22"/>
          <w:szCs w:val="22"/>
        </w:rPr>
      </w:pPr>
      <w:r w:rsidRPr="00197B61">
        <w:rPr>
          <w:b/>
          <w:bCs/>
          <w:sz w:val="22"/>
          <w:szCs w:val="22"/>
        </w:rPr>
        <w:t xml:space="preserve">Proposal </w:t>
      </w:r>
      <w:r>
        <w:rPr>
          <w:b/>
          <w:bCs/>
          <w:sz w:val="22"/>
          <w:szCs w:val="22"/>
        </w:rPr>
        <w:t>2</w:t>
      </w:r>
      <w:r w:rsidRPr="00197B61">
        <w:rPr>
          <w:b/>
          <w:bCs/>
          <w:sz w:val="22"/>
          <w:szCs w:val="22"/>
        </w:rPr>
        <w:t>4: For the urban grid defined for V2X in TR 37.885, the scene geometry can be described by including assumption on building height, and assumptions on the materials for the buildings and roads can be included.</w:t>
      </w:r>
    </w:p>
    <w:p w14:paraId="1CAB5805"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 xml:space="preserve">Building </w:t>
      </w:r>
      <w:r>
        <w:rPr>
          <w:b/>
          <w:bCs/>
          <w:sz w:val="22"/>
          <w:szCs w:val="22"/>
        </w:rPr>
        <w:t>height</w:t>
      </w:r>
      <w:r w:rsidRPr="009B432C">
        <w:rPr>
          <w:b/>
          <w:bCs/>
          <w:sz w:val="22"/>
          <w:szCs w:val="22"/>
        </w:rPr>
        <w:t>: 24m</w:t>
      </w:r>
    </w:p>
    <w:p w14:paraId="745C7A6D" w14:textId="77777777" w:rsidR="00712257" w:rsidRPr="009B432C" w:rsidRDefault="00712257" w:rsidP="00712257">
      <w:pPr>
        <w:pStyle w:val="ListParagraph"/>
        <w:numPr>
          <w:ilvl w:val="0"/>
          <w:numId w:val="23"/>
        </w:numPr>
        <w:jc w:val="both"/>
        <w:rPr>
          <w:b/>
          <w:bCs/>
          <w:sz w:val="22"/>
          <w:szCs w:val="22"/>
        </w:rPr>
      </w:pPr>
      <w:r w:rsidRPr="009B432C">
        <w:rPr>
          <w:b/>
          <w:bCs/>
          <w:sz w:val="22"/>
          <w:szCs w:val="22"/>
        </w:rPr>
        <w:t>Building material: Concrete</w:t>
      </w:r>
    </w:p>
    <w:p w14:paraId="5238F9EF" w14:textId="06993927" w:rsidR="00712257" w:rsidRPr="00712257" w:rsidRDefault="00712257" w:rsidP="00B71259">
      <w:pPr>
        <w:pStyle w:val="ListParagraph"/>
        <w:numPr>
          <w:ilvl w:val="0"/>
          <w:numId w:val="23"/>
        </w:numPr>
        <w:jc w:val="both"/>
        <w:rPr>
          <w:b/>
          <w:bCs/>
          <w:sz w:val="22"/>
          <w:szCs w:val="22"/>
        </w:rPr>
      </w:pPr>
      <w:r w:rsidRPr="009B432C">
        <w:rPr>
          <w:b/>
          <w:bCs/>
          <w:sz w:val="22"/>
          <w:szCs w:val="22"/>
        </w:rPr>
        <w:t>Ground material: Medium dry ground</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8" w:name="_Ref156292912"/>
      <w:bookmarkStart w:id="9" w:name="_Ref156292801"/>
      <w:bookmarkEnd w:id="2"/>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8"/>
    </w:p>
    <w:p w14:paraId="69434AC0" w14:textId="77777777" w:rsidR="000755BF" w:rsidRPr="00197B61" w:rsidRDefault="000755BF" w:rsidP="000755BF">
      <w:pPr>
        <w:pStyle w:val="Reference"/>
        <w:rPr>
          <w:rFonts w:ascii="Times New Roman" w:hAnsi="Times New Roman"/>
        </w:rPr>
      </w:pPr>
      <w:bookmarkStart w:id="10" w:name="_Ref156292922"/>
      <w:bookmarkStart w:id="11" w:name="_Ref155946877"/>
      <w:bookmarkEnd w:id="9"/>
      <w:r w:rsidRPr="00197B61">
        <w:rPr>
          <w:rFonts w:ascii="Times New Roman" w:hAnsi="Times New Roman"/>
        </w:rPr>
        <w:t>RP-242348, “Study on channel modelling for integrated sensing and communication (ISAC) for NR,” 3GPP TSG RAN #105, September 2024.</w:t>
      </w:r>
      <w:bookmarkStart w:id="12" w:name="_Ref138771260"/>
      <w:bookmarkEnd w:id="10"/>
      <w:bookmarkEnd w:id="12"/>
    </w:p>
    <w:p w14:paraId="1617F7D9" w14:textId="77777777" w:rsidR="00D323A5" w:rsidRPr="00D323A5" w:rsidRDefault="00D323A5" w:rsidP="00D323A5">
      <w:pPr>
        <w:pStyle w:val="Reference"/>
        <w:rPr>
          <w:rFonts w:ascii="Times New Roman" w:hAnsi="Times New Roman"/>
        </w:rPr>
      </w:pPr>
      <w:r w:rsidRPr="00D323A5">
        <w:rPr>
          <w:rFonts w:ascii="Times New Roman" w:hAnsi="Times New Roman"/>
        </w:rPr>
        <w:t>RWS-230015, Channel modelling to 7-24 GHz, sensing and RIS, source: Nokia, Nokia Shanghai Bell.</w:t>
      </w:r>
      <w:bookmarkEnd w:id="11"/>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3" w:name="_Ref155946880"/>
      <w:r w:rsidRPr="00D323A5">
        <w:rPr>
          <w:rFonts w:ascii="Times New Roman" w:hAnsi="Times New Roman"/>
        </w:rPr>
        <w:t>RWS-230120, Study on Channel Modeling for Integrated Sensing and Communication, source: MediaTek Inc.</w:t>
      </w:r>
      <w:bookmarkEnd w:id="13"/>
    </w:p>
    <w:p w14:paraId="60EF374D" w14:textId="0AE151C3" w:rsidR="00776D43" w:rsidRDefault="00776D43" w:rsidP="00776D43">
      <w:pPr>
        <w:pStyle w:val="Reference"/>
        <w:rPr>
          <w:rFonts w:ascii="Times New Roman" w:hAnsi="Times New Roman"/>
        </w:rPr>
      </w:pPr>
      <w:bookmarkStart w:id="14" w:name="_Ref156539902"/>
      <w:r w:rsidRPr="00776D43">
        <w:rPr>
          <w:rFonts w:ascii="Times New Roman" w:hAnsi="Times New Roman"/>
        </w:rPr>
        <w:t>Z. Yun and M. F. Iskander, "Ray Tracing for Radio Propagation Modeling: Principles and Applications," IEEE Access, vol. 3, pp. 1089-1100, 2015.</w:t>
      </w:r>
      <w:bookmarkEnd w:id="14"/>
    </w:p>
    <w:p w14:paraId="62F991C6" w14:textId="01C642F9" w:rsidR="000A0885" w:rsidRDefault="008E62CE" w:rsidP="00776D43">
      <w:pPr>
        <w:pStyle w:val="Reference"/>
        <w:rPr>
          <w:rFonts w:ascii="Times New Roman" w:hAnsi="Times New Roman"/>
        </w:rPr>
      </w:pPr>
      <w:bookmarkStart w:id="15" w:name="_Ref157614453"/>
      <w:bookmarkStart w:id="16"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5"/>
    </w:p>
    <w:p w14:paraId="73C24481" w14:textId="70455DB5" w:rsidR="00951F50" w:rsidRDefault="009E42C4" w:rsidP="00FE4A94">
      <w:pPr>
        <w:pStyle w:val="Reference"/>
        <w:rPr>
          <w:rFonts w:ascii="Times New Roman" w:hAnsi="Times New Roman"/>
        </w:rPr>
      </w:pPr>
      <w:bookmarkStart w:id="17" w:name="_Ref156539047"/>
      <w:bookmarkEnd w:id="16"/>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7"/>
    </w:p>
    <w:p w14:paraId="631D8179" w14:textId="27212AD3" w:rsidR="00846B76" w:rsidRDefault="00F53D10" w:rsidP="00846B76">
      <w:pPr>
        <w:pStyle w:val="Reference"/>
        <w:rPr>
          <w:rFonts w:ascii="Times New Roman" w:hAnsi="Times New Roman"/>
        </w:rPr>
      </w:pPr>
      <w:bookmarkStart w:id="18"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8"/>
    </w:p>
    <w:p w14:paraId="05F6707D" w14:textId="060257A2" w:rsidR="00412919" w:rsidRDefault="00412919" w:rsidP="00846B76">
      <w:pPr>
        <w:pStyle w:val="Reference"/>
        <w:rPr>
          <w:rFonts w:ascii="Times New Roman" w:hAnsi="Times New Roman"/>
        </w:rPr>
      </w:pPr>
      <w:bookmarkStart w:id="19"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9"/>
    </w:p>
    <w:p w14:paraId="47765FED" w14:textId="0E5C68CF" w:rsidR="00C44150" w:rsidRPr="005F0994" w:rsidRDefault="004A4F1E" w:rsidP="005F0994">
      <w:pPr>
        <w:pStyle w:val="Reference"/>
        <w:rPr>
          <w:rFonts w:ascii="Times New Roman" w:hAnsi="Times New Roman"/>
        </w:rPr>
      </w:pPr>
      <w:bookmarkStart w:id="20"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20"/>
    </w:p>
    <w:p w14:paraId="234AEB48" w14:textId="77777777" w:rsidR="00C44150" w:rsidRPr="007A13BD" w:rsidRDefault="00C44150" w:rsidP="00C44150">
      <w:pPr>
        <w:pStyle w:val="Heading1"/>
        <w:rPr>
          <w:rFonts w:ascii="Times New Roman" w:hAnsi="Times New Roman"/>
          <w:lang w:val="en-US"/>
        </w:rPr>
      </w:pPr>
      <w:bookmarkStart w:id="21" w:name="_Hlk160615898"/>
      <w:r>
        <w:rPr>
          <w:rFonts w:ascii="Times New Roman" w:hAnsi="Times New Roman"/>
          <w:lang w:val="en-US"/>
        </w:rPr>
        <w:lastRenderedPageBreak/>
        <w:t>Appendix</w:t>
      </w:r>
    </w:p>
    <w:bookmarkEnd w:id="21"/>
    <w:p w14:paraId="0FB37225" w14:textId="68446A75" w:rsidR="003503DA" w:rsidRPr="00FA24C8" w:rsidRDefault="003503DA" w:rsidP="003503DA">
      <w:pPr>
        <w:pStyle w:val="Heading2"/>
        <w:rPr>
          <w:rFonts w:ascii="Times New Roman" w:hAnsi="Times New Roman"/>
          <w:lang w:val="en-US"/>
        </w:rPr>
      </w:pPr>
      <w:r w:rsidRPr="00FA24C8">
        <w:rPr>
          <w:rFonts w:ascii="Times New Roman" w:hAnsi="Times New Roman"/>
          <w:lang w:val="en-US"/>
        </w:rPr>
        <w:t>A.</w:t>
      </w:r>
      <w:r w:rsidR="001E3E01">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w:t>
      </w:r>
      <w:r w:rsidR="00C245FB">
        <w:rPr>
          <w:rFonts w:ascii="Times New Roman" w:hAnsi="Times New Roman"/>
          <w:lang w:val="en-US"/>
        </w:rPr>
        <w:t>9</w:t>
      </w:r>
      <w:r w:rsidRPr="00FA24C8">
        <w:rPr>
          <w:rFonts w:ascii="Times New Roman" w:hAnsi="Times New Roman"/>
          <w:lang w:val="en-US"/>
        </w:rPr>
        <w:t xml:space="preserve"> agreements</w:t>
      </w:r>
    </w:p>
    <w:p w14:paraId="538E7149" w14:textId="77777777" w:rsidR="00C245FB" w:rsidRPr="009D4547" w:rsidRDefault="00C245FB" w:rsidP="00C245FB">
      <w:pPr>
        <w:rPr>
          <w:lang w:eastAsia="x-none"/>
        </w:rPr>
      </w:pPr>
      <w:r w:rsidRPr="009D4547">
        <w:rPr>
          <w:highlight w:val="green"/>
          <w:lang w:eastAsia="x-none"/>
        </w:rPr>
        <w:t>Agreement</w:t>
      </w:r>
    </w:p>
    <w:p w14:paraId="1A9CEB4B" w14:textId="77777777" w:rsidR="00C245FB" w:rsidRPr="009D4547" w:rsidRDefault="00C245FB" w:rsidP="00C245FB">
      <w:pPr>
        <w:rPr>
          <w:lang w:eastAsia="x-none"/>
        </w:rPr>
      </w:pPr>
      <w:r w:rsidRPr="009D4547">
        <w:rPr>
          <w:rFonts w:eastAsia="DengXian"/>
        </w:rPr>
        <w:t>Bistatic RCS values for a scattering point of a target are obtained by fixing an incident direction in LCS of target and varying the scattered directions in LCS of target; then changing to other incident direction.</w:t>
      </w:r>
    </w:p>
    <w:p w14:paraId="10FB53B2" w14:textId="77777777" w:rsidR="00C245FB" w:rsidRPr="009D4547" w:rsidRDefault="00C245FB" w:rsidP="00C245FB">
      <w:pPr>
        <w:rPr>
          <w:lang w:eastAsia="x-none"/>
        </w:rPr>
      </w:pPr>
    </w:p>
    <w:p w14:paraId="14C69707" w14:textId="77777777" w:rsidR="00C245FB" w:rsidRPr="009D4547" w:rsidRDefault="00C245FB" w:rsidP="00C245FB">
      <w:pPr>
        <w:rPr>
          <w:rFonts w:eastAsia="DengXian"/>
          <w:highlight w:val="green"/>
        </w:rPr>
      </w:pPr>
      <w:r w:rsidRPr="009D4547">
        <w:rPr>
          <w:highlight w:val="green"/>
        </w:rPr>
        <w:t>Agreement</w:t>
      </w:r>
    </w:p>
    <w:p w14:paraId="219CA656" w14:textId="77777777" w:rsidR="00C245FB" w:rsidRPr="009D4547" w:rsidRDefault="00C245FB" w:rsidP="00C245FB">
      <w:pPr>
        <w:pStyle w:val="ListParagraph"/>
        <w:numPr>
          <w:ilvl w:val="0"/>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 xml:space="preserve">To generate indirect paths of NLOS ray + NLOS ray in the target channel </w:t>
      </w:r>
    </w:p>
    <w:p w14:paraId="11A5ECF7" w14:textId="77777777" w:rsidR="00C245FB" w:rsidRPr="009D4547" w:rsidRDefault="00C245FB" w:rsidP="00C245FB">
      <w:pPr>
        <w:pStyle w:val="ListParagraph"/>
        <w:numPr>
          <w:ilvl w:val="1"/>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Option 0 is recommended, i.e., ray level full convolution between Tx-target link and target-Rx link for radio propagation Case 1/2/3/4</w:t>
      </w:r>
    </w:p>
    <w:p w14:paraId="25806A4B" w14:textId="77777777" w:rsidR="00C245FB" w:rsidRPr="009D4547" w:rsidRDefault="00C245FB" w:rsidP="00C245FB">
      <w:pPr>
        <w:pStyle w:val="ListParagraph"/>
        <w:numPr>
          <w:ilvl w:val="1"/>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Option 3 to generate a reduced number of indirect paths of NLOS ray + NLOS ray is recommended, i.e., ray level 1-by-1 random coupling between Tx-target link and target-Rx link is supported for radio propagation Case 1/2/3/4</w:t>
      </w:r>
    </w:p>
    <w:p w14:paraId="4A7A7951" w14:textId="77777777" w:rsidR="00C245FB" w:rsidRPr="009D4547" w:rsidRDefault="00C245FB" w:rsidP="00C245FB">
      <w:pPr>
        <w:pStyle w:val="ListParagraph"/>
        <w:numPr>
          <w:ilvl w:val="2"/>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 xml:space="preserve">If number of rays in the two links are different, e.g., M1, M2 respectively for link 1 and link 2, </w:t>
      </w:r>
    </w:p>
    <w:p w14:paraId="578CE97F" w14:textId="77777777" w:rsidR="00C245FB" w:rsidRPr="009D4547" w:rsidRDefault="00C245FB" w:rsidP="00C245FB">
      <w:pPr>
        <w:pStyle w:val="ListParagraph"/>
        <w:numPr>
          <w:ilvl w:val="3"/>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If M1&lt;M2, randomly M1 rays are selected in link 2, otherwise randomly M2 rays are selected in link 1</w:t>
      </w:r>
    </w:p>
    <w:p w14:paraId="53E69B81" w14:textId="77777777" w:rsidR="00C245FB" w:rsidRPr="009D4547" w:rsidRDefault="00C245FB" w:rsidP="00C245FB">
      <w:pPr>
        <w:pStyle w:val="ListParagraph"/>
        <w:numPr>
          <w:ilvl w:val="1"/>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Other methods are up to company choice for complexity reduction</w:t>
      </w:r>
    </w:p>
    <w:p w14:paraId="50E8930E" w14:textId="77777777" w:rsidR="00C245FB" w:rsidRPr="009D4547" w:rsidRDefault="00C245FB" w:rsidP="00C245FB">
      <w:pPr>
        <w:pStyle w:val="ListParagraph"/>
        <w:numPr>
          <w:ilvl w:val="1"/>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Both option 0 and 3 will be calibrated independently. Company should report which option is used in calibration</w:t>
      </w:r>
    </w:p>
    <w:p w14:paraId="055E6F35" w14:textId="77777777" w:rsidR="00C245FB" w:rsidRPr="009D4547" w:rsidRDefault="00C245FB" w:rsidP="00C245FB">
      <w:pPr>
        <w:pStyle w:val="ListParagraph"/>
        <w:numPr>
          <w:ilvl w:val="0"/>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The power threshold for path dropping is X</w:t>
      </w:r>
      <w:proofErr w:type="gramStart"/>
      <w:r w:rsidRPr="009D4547">
        <w:rPr>
          <w:rFonts w:eastAsia="SimSun"/>
          <w:lang w:val="en-US" w:eastAsia="zh-CN"/>
        </w:rPr>
        <w:t>=[</w:t>
      </w:r>
      <w:proofErr w:type="gramEnd"/>
      <w:r w:rsidRPr="009D4547">
        <w:rPr>
          <w:rFonts w:eastAsia="SimSun"/>
          <w:lang w:val="en-US" w:eastAsia="zh-CN"/>
        </w:rPr>
        <w:t>-25] dB</w:t>
      </w:r>
    </w:p>
    <w:p w14:paraId="12DD060B" w14:textId="77777777" w:rsidR="00C245FB" w:rsidRPr="009D4547" w:rsidRDefault="00C245FB" w:rsidP="00C245FB">
      <w:pPr>
        <w:pStyle w:val="ListParagraph"/>
        <w:numPr>
          <w:ilvl w:val="1"/>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X is relative to the strongest indirect path in the target channel</w:t>
      </w:r>
    </w:p>
    <w:p w14:paraId="443D99E7" w14:textId="77777777" w:rsidR="00C245FB" w:rsidRPr="009D4547" w:rsidRDefault="00C245FB" w:rsidP="00C245FB">
      <w:pPr>
        <w:pStyle w:val="ListParagraph"/>
        <w:numPr>
          <w:ilvl w:val="0"/>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FFS: further power normalization of target channel is performed after path dropping,</w:t>
      </w:r>
    </w:p>
    <w:p w14:paraId="0A461ED1" w14:textId="77777777" w:rsidR="00C245FB" w:rsidRPr="009D4547" w:rsidRDefault="00C245FB" w:rsidP="00C245FB">
      <w:pPr>
        <w:pStyle w:val="ListParagraph"/>
        <w:numPr>
          <w:ilvl w:val="0"/>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Note: power normalization when target channel and background channel are combined can be discussed separately</w:t>
      </w:r>
    </w:p>
    <w:p w14:paraId="3F1900FB" w14:textId="77777777" w:rsidR="00C245FB" w:rsidRPr="009D4547" w:rsidRDefault="00C245FB" w:rsidP="00C245FB">
      <w:pPr>
        <w:pStyle w:val="ListParagraph"/>
        <w:numPr>
          <w:ilvl w:val="0"/>
          <w:numId w:val="31"/>
        </w:numPr>
        <w:overflowPunct/>
        <w:autoSpaceDE/>
        <w:autoSpaceDN/>
        <w:adjustRightInd/>
        <w:spacing w:after="0"/>
        <w:contextualSpacing w:val="0"/>
        <w:textAlignment w:val="auto"/>
        <w:rPr>
          <w:rFonts w:eastAsia="SimSun"/>
          <w:lang w:val="en-US" w:eastAsia="zh-CN"/>
        </w:rPr>
      </w:pPr>
      <w:r w:rsidRPr="009D4547">
        <w:rPr>
          <w:rFonts w:eastAsia="SimSun"/>
          <w:lang w:val="en-US" w:eastAsia="zh-CN"/>
        </w:rPr>
        <w:t>FFS The set of remaining indirect paths can be updated during movement of Tx, target or Rx</w:t>
      </w:r>
    </w:p>
    <w:p w14:paraId="3D477AD8" w14:textId="77777777" w:rsidR="00C245FB" w:rsidRPr="009D4547" w:rsidRDefault="00C245FB" w:rsidP="00C245FB">
      <w:pPr>
        <w:rPr>
          <w:rFonts w:eastAsia="DengXian"/>
        </w:rPr>
      </w:pPr>
    </w:p>
    <w:p w14:paraId="7A408C41" w14:textId="77777777" w:rsidR="00C245FB" w:rsidRPr="009D4547" w:rsidRDefault="00C245FB" w:rsidP="00C245FB">
      <w:pPr>
        <w:rPr>
          <w:highlight w:val="green"/>
        </w:rPr>
      </w:pPr>
      <w:r w:rsidRPr="009D4547">
        <w:rPr>
          <w:highlight w:val="green"/>
        </w:rPr>
        <w:t>Agreement</w:t>
      </w:r>
    </w:p>
    <w:p w14:paraId="19518703" w14:textId="77777777" w:rsidR="00C245FB" w:rsidRPr="009D4547" w:rsidRDefault="00C245FB" w:rsidP="00C245FB">
      <w:r w:rsidRPr="009D4547">
        <w:rPr>
          <w:rFonts w:eastAsia="DengXian"/>
        </w:rPr>
        <w:t>The following RCS models are supported when human is modelled with single scattering point for monostatic, where different RCS values and/or models can be supported for human due to different size, shape, frequency, etc.</w:t>
      </w:r>
    </w:p>
    <w:p w14:paraId="67B5390E" w14:textId="77777777" w:rsidR="00C245FB" w:rsidRPr="009D4547" w:rsidRDefault="00C245FB" w:rsidP="00C245FB">
      <w:pPr>
        <w:pStyle w:val="ListParagraph"/>
        <w:numPr>
          <w:ilvl w:val="0"/>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Model 1</w:t>
      </w:r>
    </w:p>
    <w:p w14:paraId="2E5ACC6B"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B1=0 dB</w:t>
      </w:r>
    </w:p>
    <w:p w14:paraId="6C60E1C9"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A is</w:t>
      </w:r>
      <w:r w:rsidRPr="009D4547">
        <w:rPr>
          <w:lang w:eastAsia="zh-CN"/>
        </w:rPr>
        <w:t xml:space="preserve"> mean RCS value</w:t>
      </w:r>
    </w:p>
    <w:p w14:paraId="5BC2CFB5"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eastAsia="zh-CN"/>
        </w:rPr>
        <w:t xml:space="preserve">B2 is modelled using log-normal distribution </w:t>
      </w:r>
    </w:p>
    <w:p w14:paraId="5BA73DFA" w14:textId="77777777" w:rsidR="00C245FB" w:rsidRPr="009D4547" w:rsidRDefault="00C245FB" w:rsidP="00C245FB">
      <w:pPr>
        <w:pStyle w:val="ListParagraph"/>
        <w:numPr>
          <w:ilvl w:val="0"/>
          <w:numId w:val="30"/>
        </w:numPr>
        <w:suppressAutoHyphens/>
        <w:overflowPunct/>
        <w:autoSpaceDE/>
        <w:autoSpaceDN/>
        <w:adjustRightInd/>
        <w:spacing w:after="0"/>
        <w:contextualSpacing w:val="0"/>
        <w:textAlignment w:val="auto"/>
        <w:rPr>
          <w:lang w:eastAsia="zh-CN"/>
        </w:rPr>
      </w:pPr>
      <w:r w:rsidRPr="009D4547">
        <w:rPr>
          <w:rFonts w:eastAsia="DengXian"/>
          <w:lang w:eastAsia="zh-CN"/>
        </w:rPr>
        <w:t>Model 2</w:t>
      </w:r>
    </w:p>
    <w:p w14:paraId="3A0176E3"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 xml:space="preserve">B1 have dependency on </w:t>
      </w:r>
      <w:r w:rsidRPr="009D4547">
        <w:rPr>
          <w:lang w:eastAsia="zh-CN"/>
        </w:rPr>
        <w:t>incident/scattered angles, with further down-selection among the alternatives below:</w:t>
      </w:r>
    </w:p>
    <w:p w14:paraId="653ABED9" w14:textId="77777777" w:rsidR="00C245FB" w:rsidRPr="009D4547" w:rsidRDefault="00C245FB" w:rsidP="00C245FB">
      <w:pPr>
        <w:pStyle w:val="ListParagraph"/>
        <w:numPr>
          <w:ilvl w:val="2"/>
          <w:numId w:val="30"/>
        </w:numPr>
        <w:tabs>
          <w:tab w:val="left" w:pos="-620"/>
        </w:tabs>
        <w:suppressAutoHyphens/>
        <w:overflowPunct/>
        <w:autoSpaceDE/>
        <w:autoSpaceDN/>
        <w:adjustRightInd/>
        <w:spacing w:after="0"/>
        <w:contextualSpacing w:val="0"/>
        <w:textAlignment w:val="auto"/>
        <w:rPr>
          <w:u w:val="single"/>
          <w:lang w:eastAsia="zh-CN"/>
        </w:rPr>
      </w:pPr>
      <w:r w:rsidRPr="009D4547">
        <w:rPr>
          <w:rFonts w:eastAsia="DengXian"/>
          <w:lang w:eastAsia="zh-CN"/>
        </w:rPr>
        <w:t>Alt 1: formulated similar as the antenna radiation power pattern in 38.901</w:t>
      </w:r>
    </w:p>
    <w:p w14:paraId="19B8899D" w14:textId="77777777" w:rsidR="00C245FB" w:rsidRPr="009D4547" w:rsidRDefault="00C245FB" w:rsidP="00C245FB">
      <w:pPr>
        <w:pStyle w:val="ListParagraph"/>
        <w:numPr>
          <w:ilvl w:val="2"/>
          <w:numId w:val="30"/>
        </w:numPr>
        <w:tabs>
          <w:tab w:val="left" w:pos="-620"/>
        </w:tabs>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2: a function</w:t>
      </w:r>
    </w:p>
    <w:p w14:paraId="57840C66" w14:textId="77777777" w:rsidR="00C245FB" w:rsidRPr="009D4547" w:rsidRDefault="00C245FB" w:rsidP="00C245FB">
      <w:pPr>
        <w:pStyle w:val="ListParagraph"/>
        <w:numPr>
          <w:ilvl w:val="2"/>
          <w:numId w:val="30"/>
        </w:numPr>
        <w:tabs>
          <w:tab w:val="left" w:pos="-620"/>
        </w:tabs>
        <w:suppressAutoHyphens/>
        <w:overflowPunct/>
        <w:autoSpaceDE/>
        <w:autoSpaceDN/>
        <w:adjustRightInd/>
        <w:spacing w:after="0"/>
        <w:contextualSpacing w:val="0"/>
        <w:textAlignment w:val="auto"/>
        <w:rPr>
          <w:u w:val="single"/>
          <w:lang w:eastAsia="zh-CN"/>
        </w:rPr>
      </w:pPr>
      <w:r w:rsidRPr="009D4547">
        <w:rPr>
          <w:rFonts w:eastAsia="DengXian"/>
          <w:lang w:eastAsia="zh-CN"/>
        </w:rPr>
        <w:t xml:space="preserve">Alt 3: </w:t>
      </w:r>
      <w:r w:rsidRPr="009D4547">
        <w:rPr>
          <w:rFonts w:eastAsia="SimSun"/>
        </w:rPr>
        <w:t>Lookup table</w:t>
      </w:r>
    </w:p>
    <w:p w14:paraId="7FDC8004"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eastAsia="zh-CN"/>
        </w:rPr>
        <w:t>B2 is modelled using log-normal distribution</w:t>
      </w:r>
    </w:p>
    <w:p w14:paraId="492806EC"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eastAsia="zh-CN"/>
        </w:rPr>
        <w:t>FFS RCS component A</w:t>
      </w:r>
    </w:p>
    <w:p w14:paraId="1F9E741D" w14:textId="77777777" w:rsidR="00C245FB" w:rsidRPr="009D4547" w:rsidRDefault="00C245FB" w:rsidP="00C245FB">
      <w:pPr>
        <w:pStyle w:val="ListParagraph"/>
        <w:numPr>
          <w:ilvl w:val="0"/>
          <w:numId w:val="30"/>
        </w:numPr>
        <w:suppressAutoHyphens/>
        <w:overflowPunct/>
        <w:autoSpaceDE/>
        <w:autoSpaceDN/>
        <w:adjustRightInd/>
        <w:spacing w:after="0"/>
        <w:contextualSpacing w:val="0"/>
        <w:textAlignment w:val="auto"/>
        <w:rPr>
          <w:lang w:eastAsia="zh-CN"/>
        </w:rPr>
      </w:pPr>
      <w:r w:rsidRPr="009D4547">
        <w:rPr>
          <w:rFonts w:eastAsia="DengXian"/>
          <w:lang w:eastAsia="zh-CN"/>
        </w:rPr>
        <w:t>FFS: conditions for using which model</w:t>
      </w:r>
    </w:p>
    <w:p w14:paraId="1CD930FD" w14:textId="77777777" w:rsidR="00C245FB" w:rsidRPr="009D4547" w:rsidRDefault="00C245FB" w:rsidP="00C245FB">
      <w:pPr>
        <w:rPr>
          <w:rFonts w:eastAsia="DengXian"/>
        </w:rPr>
      </w:pPr>
    </w:p>
    <w:p w14:paraId="53391314" w14:textId="77777777" w:rsidR="00C245FB" w:rsidRPr="009D4547" w:rsidRDefault="00C245FB" w:rsidP="00C245FB">
      <w:pPr>
        <w:rPr>
          <w:highlight w:val="green"/>
        </w:rPr>
      </w:pPr>
      <w:r w:rsidRPr="009D4547">
        <w:rPr>
          <w:highlight w:val="green"/>
        </w:rPr>
        <w:t>Agreement</w:t>
      </w:r>
    </w:p>
    <w:p w14:paraId="4F9DD6CF" w14:textId="77777777" w:rsidR="00C245FB" w:rsidRPr="009D4547" w:rsidRDefault="00C245FB" w:rsidP="00C245FB">
      <w:r w:rsidRPr="009D4547">
        <w:rPr>
          <w:rFonts w:eastAsia="DengXian"/>
        </w:rPr>
        <w:lastRenderedPageBreak/>
        <w:t>The following RCS model is supported when vehicle is modelled with single scattering point for monostatic, where different RCS values can be supported for vehicle due to different size, shape, frequency, etc.</w:t>
      </w:r>
    </w:p>
    <w:p w14:paraId="7546964B"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 xml:space="preserve">B1 have dependency on </w:t>
      </w:r>
      <w:r w:rsidRPr="009D4547">
        <w:rPr>
          <w:lang w:eastAsia="zh-CN"/>
        </w:rPr>
        <w:t>incident/scattered angles, with further down-selection among the alternatives below:</w:t>
      </w:r>
    </w:p>
    <w:p w14:paraId="3000A5F2" w14:textId="77777777" w:rsidR="00C245FB" w:rsidRPr="009D4547" w:rsidRDefault="00C245FB" w:rsidP="00C245FB">
      <w:pPr>
        <w:pStyle w:val="ListParagraph"/>
        <w:numPr>
          <w:ilvl w:val="2"/>
          <w:numId w:val="32"/>
        </w:numPr>
        <w:tabs>
          <w:tab w:val="left" w:pos="-620"/>
        </w:tabs>
        <w:suppressAutoHyphens/>
        <w:overflowPunct/>
        <w:autoSpaceDE/>
        <w:autoSpaceDN/>
        <w:adjustRightInd/>
        <w:spacing w:after="0"/>
        <w:contextualSpacing w:val="0"/>
        <w:textAlignment w:val="auto"/>
        <w:rPr>
          <w:u w:val="single"/>
          <w:lang w:eastAsia="zh-CN"/>
        </w:rPr>
      </w:pPr>
      <w:r w:rsidRPr="009D4547">
        <w:rPr>
          <w:rFonts w:eastAsia="DengXian"/>
          <w:lang w:eastAsia="zh-CN"/>
        </w:rPr>
        <w:t>Alt 1: formulated similar as the antenna radiation power pattern in 38.901</w:t>
      </w:r>
    </w:p>
    <w:p w14:paraId="23EB0191" w14:textId="77777777" w:rsidR="00C245FB" w:rsidRPr="009D4547" w:rsidRDefault="00C245FB" w:rsidP="00C245FB">
      <w:pPr>
        <w:pStyle w:val="ListParagraph"/>
        <w:numPr>
          <w:ilvl w:val="2"/>
          <w:numId w:val="30"/>
        </w:numPr>
        <w:tabs>
          <w:tab w:val="left" w:pos="-620"/>
        </w:tabs>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2: a function</w:t>
      </w:r>
    </w:p>
    <w:p w14:paraId="09A7EA8D" w14:textId="77777777" w:rsidR="00C245FB" w:rsidRPr="009D4547" w:rsidRDefault="00C245FB" w:rsidP="00C245FB">
      <w:pPr>
        <w:pStyle w:val="ListParagraph"/>
        <w:numPr>
          <w:ilvl w:val="2"/>
          <w:numId w:val="30"/>
        </w:numPr>
        <w:tabs>
          <w:tab w:val="left" w:pos="-620"/>
        </w:tabs>
        <w:suppressAutoHyphens/>
        <w:overflowPunct/>
        <w:autoSpaceDE/>
        <w:autoSpaceDN/>
        <w:adjustRightInd/>
        <w:spacing w:after="0"/>
        <w:contextualSpacing w:val="0"/>
        <w:textAlignment w:val="auto"/>
        <w:rPr>
          <w:u w:val="single"/>
          <w:lang w:eastAsia="zh-CN"/>
        </w:rPr>
      </w:pPr>
      <w:r w:rsidRPr="009D4547">
        <w:rPr>
          <w:rFonts w:eastAsia="DengXian"/>
          <w:lang w:eastAsia="zh-CN"/>
        </w:rPr>
        <w:t xml:space="preserve">Alt 3: </w:t>
      </w:r>
      <w:r w:rsidRPr="009D4547">
        <w:rPr>
          <w:rFonts w:eastAsia="SimSun"/>
        </w:rPr>
        <w:t>Lookup table</w:t>
      </w:r>
    </w:p>
    <w:p w14:paraId="09DDD2A8"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 xml:space="preserve">B2 is modelled using log-normal distribution </w:t>
      </w:r>
    </w:p>
    <w:p w14:paraId="1DE729AF"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eastAsia="zh-CN"/>
        </w:rPr>
        <w:t xml:space="preserve">FFS RCS component A </w:t>
      </w:r>
    </w:p>
    <w:p w14:paraId="4836F052" w14:textId="77777777" w:rsidR="00C245FB" w:rsidRPr="009D4547" w:rsidRDefault="00C245FB" w:rsidP="00C245FB">
      <w:pPr>
        <w:rPr>
          <w:rFonts w:eastAsia="DengXian"/>
        </w:rPr>
      </w:pPr>
    </w:p>
    <w:p w14:paraId="7EAE5A25" w14:textId="77777777" w:rsidR="00C245FB" w:rsidRPr="009D4547" w:rsidRDefault="00C245FB" w:rsidP="00C245FB">
      <w:pPr>
        <w:rPr>
          <w:highlight w:val="green"/>
        </w:rPr>
      </w:pPr>
      <w:r w:rsidRPr="009D4547">
        <w:rPr>
          <w:highlight w:val="green"/>
        </w:rPr>
        <w:t>Agreement</w:t>
      </w:r>
    </w:p>
    <w:p w14:paraId="01C52DEA" w14:textId="77777777" w:rsidR="00C245FB" w:rsidRPr="009D4547" w:rsidRDefault="00C245FB" w:rsidP="00C245FB">
      <w:pPr>
        <w:tabs>
          <w:tab w:val="left" w:pos="0"/>
        </w:tabs>
        <w:rPr>
          <w:rFonts w:eastAsia="DengXian"/>
        </w:rPr>
      </w:pPr>
      <w:r w:rsidRPr="009D4547">
        <w:rPr>
          <w:rFonts w:eastAsia="DengXian"/>
        </w:rPr>
        <w:t>When vehicle is modelled with multiple scattering points for monostatic, where different RCS values can be supported for vehicle due to different size, shape, frequency, etc.</w:t>
      </w:r>
    </w:p>
    <w:p w14:paraId="047F0FDA" w14:textId="77777777" w:rsidR="00C245FB" w:rsidRPr="009D4547" w:rsidRDefault="00C245FB" w:rsidP="00C245FB">
      <w:pPr>
        <w:pStyle w:val="ListParagraph"/>
        <w:numPr>
          <w:ilvl w:val="0"/>
          <w:numId w:val="33"/>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 xml:space="preserve">the recommended five scattering points </w:t>
      </w:r>
      <w:proofErr w:type="gramStart"/>
      <w:r w:rsidRPr="009D4547">
        <w:rPr>
          <w:rFonts w:eastAsia="DengXian"/>
          <w:lang w:eastAsia="zh-CN"/>
        </w:rPr>
        <w:t>are located in</w:t>
      </w:r>
      <w:proofErr w:type="gramEnd"/>
      <w:r w:rsidRPr="009D4547">
        <w:rPr>
          <w:rFonts w:eastAsia="DengXian"/>
          <w:lang w:eastAsia="zh-CN"/>
        </w:rPr>
        <w:t xml:space="preserve"> front, left, back, right and roof side of the vehicle</w:t>
      </w:r>
    </w:p>
    <w:p w14:paraId="198FC743" w14:textId="77777777" w:rsidR="00C245FB" w:rsidRPr="009D4547" w:rsidRDefault="00C245FB" w:rsidP="00C245FB">
      <w:pPr>
        <w:pStyle w:val="ListParagraph"/>
        <w:numPr>
          <w:ilvl w:val="0"/>
          <w:numId w:val="33"/>
        </w:numPr>
        <w:tabs>
          <w:tab w:val="left" w:pos="0"/>
        </w:tabs>
        <w:suppressAutoHyphens/>
        <w:overflowPunct/>
        <w:autoSpaceDE/>
        <w:autoSpaceDN/>
        <w:adjustRightInd/>
        <w:spacing w:after="0"/>
        <w:contextualSpacing w:val="0"/>
        <w:textAlignment w:val="auto"/>
        <w:rPr>
          <w:lang w:eastAsia="zh-CN"/>
        </w:rPr>
      </w:pPr>
      <w:r w:rsidRPr="009D4547">
        <w:rPr>
          <w:rFonts w:eastAsia="DengXian"/>
          <w:lang w:eastAsia="zh-CN"/>
        </w:rPr>
        <w:t xml:space="preserve">the following RCS model is supported for each scattering point </w:t>
      </w:r>
    </w:p>
    <w:p w14:paraId="3BDC0E20"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u w:val="single"/>
          <w:lang w:eastAsia="zh-CN"/>
        </w:rPr>
      </w:pPr>
      <w:r w:rsidRPr="009D4547">
        <w:rPr>
          <w:rFonts w:eastAsia="DengXian"/>
          <w:lang w:eastAsia="zh-CN"/>
        </w:rPr>
        <w:t xml:space="preserve">B1 have dependency on </w:t>
      </w:r>
      <w:r w:rsidRPr="009D4547">
        <w:rPr>
          <w:lang w:eastAsia="zh-CN"/>
        </w:rPr>
        <w:t>incident/scattered angles, with further down-selection among the alternatives below:</w:t>
      </w:r>
    </w:p>
    <w:p w14:paraId="0416C672" w14:textId="77777777" w:rsidR="00C245FB" w:rsidRPr="009D4547" w:rsidRDefault="00C245FB" w:rsidP="00C245FB">
      <w:pPr>
        <w:pStyle w:val="ListParagraph"/>
        <w:numPr>
          <w:ilvl w:val="2"/>
          <w:numId w:val="34"/>
        </w:numPr>
        <w:tabs>
          <w:tab w:val="left" w:pos="0"/>
        </w:tabs>
        <w:suppressAutoHyphens/>
        <w:overflowPunct/>
        <w:autoSpaceDE/>
        <w:autoSpaceDN/>
        <w:adjustRightInd/>
        <w:spacing w:after="0"/>
        <w:contextualSpacing w:val="0"/>
        <w:textAlignment w:val="auto"/>
        <w:rPr>
          <w:u w:val="single"/>
          <w:lang w:eastAsia="zh-CN"/>
        </w:rPr>
      </w:pPr>
      <w:r w:rsidRPr="009D4547">
        <w:rPr>
          <w:rFonts w:eastAsia="DengXian"/>
          <w:lang w:eastAsia="zh-CN"/>
        </w:rPr>
        <w:t>Alt 1: formulated similar as the antenna radiation power pattern in 38.901</w:t>
      </w:r>
    </w:p>
    <w:p w14:paraId="78C7B2EA" w14:textId="77777777" w:rsidR="00C245FB" w:rsidRPr="009D4547" w:rsidRDefault="00C245FB" w:rsidP="00C245FB">
      <w:pPr>
        <w:pStyle w:val="ListParagraph"/>
        <w:numPr>
          <w:ilvl w:val="2"/>
          <w:numId w:val="34"/>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2: a function</w:t>
      </w:r>
    </w:p>
    <w:p w14:paraId="2027C15B" w14:textId="77777777" w:rsidR="00C245FB" w:rsidRPr="009D4547" w:rsidRDefault="00C245FB" w:rsidP="00C245FB">
      <w:pPr>
        <w:pStyle w:val="ListParagraph"/>
        <w:numPr>
          <w:ilvl w:val="2"/>
          <w:numId w:val="34"/>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3: Lookup table</w:t>
      </w:r>
    </w:p>
    <w:p w14:paraId="30318DC3"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B2 is modelled using log-normal distribution</w:t>
      </w:r>
    </w:p>
    <w:p w14:paraId="7818332D"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eastAsia="zh-CN"/>
        </w:rPr>
        <w:t xml:space="preserve">FFS RCS component A </w:t>
      </w:r>
    </w:p>
    <w:p w14:paraId="53702E2C" w14:textId="77777777" w:rsidR="00C245FB" w:rsidRPr="009D4547" w:rsidRDefault="00C245FB" w:rsidP="00C245FB">
      <w:pPr>
        <w:rPr>
          <w:lang w:eastAsia="x-none"/>
        </w:rPr>
      </w:pPr>
    </w:p>
    <w:p w14:paraId="11A82C52" w14:textId="77777777" w:rsidR="00C245FB" w:rsidRPr="009D4547" w:rsidRDefault="00C245FB" w:rsidP="00C245FB">
      <w:pPr>
        <w:rPr>
          <w:lang w:eastAsia="x-none"/>
        </w:rPr>
      </w:pPr>
      <w:r w:rsidRPr="009D4547">
        <w:rPr>
          <w:highlight w:val="green"/>
          <w:lang w:eastAsia="x-none"/>
        </w:rPr>
        <w:t>Agreement</w:t>
      </w:r>
    </w:p>
    <w:p w14:paraId="7BB91390" w14:textId="77777777" w:rsidR="00C245FB" w:rsidRPr="009D4547" w:rsidRDefault="00C245FB" w:rsidP="00C245FB">
      <w:pPr>
        <w:rPr>
          <w:lang w:eastAsia="x-none"/>
        </w:rPr>
      </w:pPr>
      <w:r w:rsidRPr="009D4547">
        <w:rPr>
          <w:rFonts w:eastAsia="DengXian"/>
        </w:rPr>
        <w:t>EO type-1 (when modelled) is modelled in the same way as a sensing target in the ISAC channel model.</w:t>
      </w:r>
    </w:p>
    <w:p w14:paraId="063069FC" w14:textId="77777777" w:rsidR="00C245FB" w:rsidRPr="009D4547" w:rsidRDefault="00C245FB" w:rsidP="00C245FB">
      <w:pPr>
        <w:rPr>
          <w:lang w:eastAsia="x-none"/>
        </w:rPr>
      </w:pPr>
    </w:p>
    <w:p w14:paraId="0A5EA6F7" w14:textId="77777777" w:rsidR="00C245FB" w:rsidRPr="009D4547" w:rsidRDefault="00C245FB" w:rsidP="00C245FB">
      <w:pPr>
        <w:rPr>
          <w:lang w:eastAsia="x-none"/>
        </w:rPr>
      </w:pPr>
      <w:r w:rsidRPr="009D4547">
        <w:rPr>
          <w:highlight w:val="green"/>
          <w:lang w:eastAsia="x-none"/>
        </w:rPr>
        <w:t>Agreement</w:t>
      </w:r>
    </w:p>
    <w:p w14:paraId="6C3810F8" w14:textId="77777777" w:rsidR="00C245FB" w:rsidRPr="009D4547" w:rsidRDefault="00C245FB" w:rsidP="00C245FB">
      <w:pPr>
        <w:numPr>
          <w:ilvl w:val="0"/>
          <w:numId w:val="35"/>
        </w:numPr>
        <w:overflowPunct/>
        <w:autoSpaceDE/>
        <w:autoSpaceDN/>
        <w:adjustRightInd/>
        <w:spacing w:after="0"/>
        <w:textAlignment w:val="auto"/>
        <w:rPr>
          <w:lang w:eastAsia="x-none"/>
        </w:rPr>
      </w:pPr>
      <w:r w:rsidRPr="009D4547">
        <w:rPr>
          <w:lang w:eastAsia="x-none"/>
        </w:rPr>
        <w:t>If blockage/forward scattering between sensing targets is not considered, a propagation path from Tx to Rx interacting with more than one sensing targets is not modelled</w:t>
      </w:r>
    </w:p>
    <w:p w14:paraId="3DEFDF9F" w14:textId="77777777" w:rsidR="00C245FB" w:rsidRPr="009D4547" w:rsidRDefault="00C245FB" w:rsidP="00C245FB">
      <w:pPr>
        <w:numPr>
          <w:ilvl w:val="0"/>
          <w:numId w:val="35"/>
        </w:numPr>
        <w:overflowPunct/>
        <w:autoSpaceDE/>
        <w:autoSpaceDN/>
        <w:adjustRightInd/>
        <w:spacing w:after="0"/>
        <w:textAlignment w:val="auto"/>
        <w:rPr>
          <w:lang w:eastAsia="x-none"/>
        </w:rPr>
      </w:pPr>
      <w:r w:rsidRPr="009D4547">
        <w:rPr>
          <w:lang w:eastAsia="x-none"/>
        </w:rPr>
        <w:t>FFS whether/how blockage/forward scattering can be modelled in the target channel.</w:t>
      </w:r>
    </w:p>
    <w:p w14:paraId="3662B566" w14:textId="77777777" w:rsidR="00C245FB" w:rsidRPr="009D4547" w:rsidRDefault="00C245FB" w:rsidP="00C245FB">
      <w:pPr>
        <w:rPr>
          <w:lang w:eastAsia="x-none"/>
        </w:rPr>
      </w:pPr>
    </w:p>
    <w:p w14:paraId="03D5CD58" w14:textId="77777777" w:rsidR="00C245FB" w:rsidRPr="009D4547" w:rsidRDefault="00C245FB" w:rsidP="00C245FB">
      <w:pPr>
        <w:rPr>
          <w:lang w:eastAsia="x-none"/>
        </w:rPr>
      </w:pPr>
    </w:p>
    <w:p w14:paraId="3C3360CA" w14:textId="77777777" w:rsidR="00C245FB" w:rsidRPr="009D4547" w:rsidRDefault="00C245FB" w:rsidP="00C245FB">
      <w:pPr>
        <w:pStyle w:val="0Maintext"/>
        <w:rPr>
          <w:rFonts w:eastAsia="DengXian" w:cs="Times New Roman"/>
          <w:sz w:val="20"/>
          <w:szCs w:val="20"/>
          <w:highlight w:val="green"/>
        </w:rPr>
      </w:pPr>
      <w:r w:rsidRPr="009D4547">
        <w:rPr>
          <w:rFonts w:cs="Times New Roman"/>
          <w:sz w:val="20"/>
          <w:szCs w:val="20"/>
          <w:highlight w:val="green"/>
        </w:rPr>
        <w:t>Agreement</w:t>
      </w:r>
    </w:p>
    <w:p w14:paraId="1A150B96" w14:textId="77777777" w:rsidR="00C245FB" w:rsidRPr="009D4547" w:rsidRDefault="00C245FB" w:rsidP="00C245FB">
      <w:pPr>
        <w:pStyle w:val="ListParagraph"/>
        <w:numPr>
          <w:ilvl w:val="0"/>
          <w:numId w:val="30"/>
        </w:numPr>
        <w:suppressAutoHyphens/>
        <w:overflowPunct/>
        <w:autoSpaceDE/>
        <w:autoSpaceDN/>
        <w:adjustRightInd/>
        <w:spacing w:after="0"/>
        <w:contextualSpacing w:val="0"/>
        <w:textAlignment w:val="auto"/>
        <w:rPr>
          <w:lang w:eastAsia="zh-CN"/>
        </w:rPr>
      </w:pPr>
      <w:r w:rsidRPr="009D4547">
        <w:rPr>
          <w:rFonts w:eastAsia="DengXian"/>
          <w:lang w:val="en-US" w:eastAsia="zh-CN"/>
        </w:rPr>
        <w:t xml:space="preserve">Doppler for a target including both macro-Doppler and micro-Doppler can be modeled using a unified formula, </w:t>
      </w:r>
    </w:p>
    <w:p w14:paraId="346A4A0B" w14:textId="77777777" w:rsidR="00C245FB" w:rsidRPr="009D4547" w:rsidRDefault="00B31E1F" w:rsidP="00C245FB">
      <w:pPr>
        <w:pStyle w:val="ListParagraph"/>
        <w:tabs>
          <w:tab w:val="left" w:pos="0"/>
        </w:tabs>
        <w:ind w:left="880"/>
        <w:jc w:val="cente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C245FB" w:rsidRPr="009D4547">
        <w:t xml:space="preserve"> </w:t>
      </w:r>
    </w:p>
    <w:p w14:paraId="6CA74596" w14:textId="77777777" w:rsidR="00C245FB" w:rsidRPr="009D4547" w:rsidRDefault="00C245FB" w:rsidP="00C245FB">
      <w:pPr>
        <w:pStyle w:val="ListParagraph"/>
        <w:ind w:left="880"/>
        <w:rPr>
          <w:rFonts w:eastAsia="DengXian"/>
          <w:lang w:eastAsia="zh-CN"/>
        </w:rPr>
      </w:pPr>
      <w:proofErr w:type="gramStart"/>
      <w:r w:rsidRPr="009D4547">
        <w:rPr>
          <w:rFonts w:eastAsia="DengXian"/>
          <w:lang w:val="en-US" w:eastAsia="zh-CN"/>
        </w:rPr>
        <w:t>Where</w:t>
      </w:r>
      <w:proofErr w:type="gramEnd"/>
      <w:r w:rsidRPr="009D4547">
        <w:rPr>
          <w:rFonts w:eastAsia="DengXian"/>
          <w:lang w:eastAsia="zh-CN"/>
        </w:rPr>
        <w:t xml:space="preserve">, </w:t>
      </w:r>
    </w:p>
    <w:p w14:paraId="6825712B" w14:textId="77777777" w:rsidR="00C245FB" w:rsidRPr="009D4547" w:rsidRDefault="00B31E1F" w:rsidP="00C245FB">
      <w:pPr>
        <w:pStyle w:val="ListParagraph"/>
        <w:numPr>
          <w:ilvl w:val="2"/>
          <w:numId w:val="30"/>
        </w:numPr>
        <w:suppressAutoHyphens/>
        <w:overflowPunct/>
        <w:autoSpaceDE/>
        <w:autoSpaceDN/>
        <w:adjustRightInd/>
        <w:spacing w:after="0"/>
        <w:contextualSpacing w:val="0"/>
        <w:textAlignment w:val="auto"/>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C245FB" w:rsidRPr="009D4547">
        <w:t xml:space="preserve"> is the spherical unit vector at receiver for the link from </w:t>
      </w:r>
      <w:r w:rsidR="00C245FB" w:rsidRPr="009D4547">
        <w:rPr>
          <w:rFonts w:eastAsia="DengXian"/>
          <w:lang w:eastAsia="zh-CN"/>
        </w:rPr>
        <w:t xml:space="preserve">Rx to </w:t>
      </w:r>
      <w:r w:rsidR="00C245FB" w:rsidRPr="009D4547">
        <w:t xml:space="preserve">the scattering point </w:t>
      </w:r>
    </w:p>
    <w:p w14:paraId="7F736B30" w14:textId="77777777" w:rsidR="00C245FB" w:rsidRPr="009D4547" w:rsidRDefault="00B31E1F" w:rsidP="00C245FB">
      <w:pPr>
        <w:pStyle w:val="ListParagraph"/>
        <w:numPr>
          <w:ilvl w:val="2"/>
          <w:numId w:val="30"/>
        </w:numPr>
        <w:suppressAutoHyphens/>
        <w:overflowPunct/>
        <w:autoSpaceDE/>
        <w:autoSpaceDN/>
        <w:adjustRightInd/>
        <w:spacing w:after="0"/>
        <w:contextualSpacing w:val="0"/>
        <w:textAlignment w:val="auto"/>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C245FB" w:rsidRPr="009D4547">
        <w:rPr>
          <w:rFonts w:eastAsia="DengXian"/>
          <w:lang w:eastAsia="zh-CN"/>
        </w:rPr>
        <w:t xml:space="preserve">  </w:t>
      </w:r>
      <w:r w:rsidR="00C245FB" w:rsidRPr="009D4547">
        <w:t>is the spherical unit vector at transmitter for the link from Tx to the scattering point</w:t>
      </w:r>
    </w:p>
    <w:p w14:paraId="09E41836" w14:textId="77777777" w:rsidR="00C245FB" w:rsidRPr="009D4547" w:rsidRDefault="00B31E1F" w:rsidP="00C245FB">
      <w:pPr>
        <w:pStyle w:val="ListParagraph"/>
        <w:numPr>
          <w:ilvl w:val="2"/>
          <w:numId w:val="30"/>
        </w:numPr>
        <w:suppressAutoHyphens/>
        <w:overflowPunct/>
        <w:autoSpaceDE/>
        <w:autoSpaceDN/>
        <w:adjustRightInd/>
        <w:spacing w:after="0"/>
        <w:contextualSpacing w:val="0"/>
        <w:textAlignment w:val="auto"/>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C245FB" w:rsidRPr="009D4547">
        <w:rPr>
          <w:rFonts w:eastAsia="DengXian"/>
          <w:lang w:eastAsia="zh-CN"/>
        </w:rPr>
        <w:t xml:space="preserve"> </w:t>
      </w:r>
      <w:r w:rsidR="00C245FB" w:rsidRPr="009D4547">
        <w:t>is the spherical unit vector at the scattering point for the link from the scattering point to Rx</w:t>
      </w:r>
    </w:p>
    <w:p w14:paraId="0E818831" w14:textId="77777777" w:rsidR="00C245FB" w:rsidRPr="009D4547" w:rsidRDefault="00B31E1F" w:rsidP="00C245FB">
      <w:pPr>
        <w:pStyle w:val="ListParagraph"/>
        <w:numPr>
          <w:ilvl w:val="2"/>
          <w:numId w:val="30"/>
        </w:numPr>
        <w:suppressAutoHyphens/>
        <w:overflowPunct/>
        <w:autoSpaceDE/>
        <w:autoSpaceDN/>
        <w:adjustRightInd/>
        <w:spacing w:after="0"/>
        <w:contextualSpacing w:val="0"/>
        <w:textAlignment w:val="auto"/>
        <w:rPr>
          <w:rFonts w:eastAsia="DengXian"/>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C245FB" w:rsidRPr="009D4547">
        <w:t xml:space="preserve"> is the spherical unit vector at the scattering point for the link from the scattering point</w:t>
      </w:r>
      <w:r w:rsidR="00C245FB" w:rsidRPr="009D4547">
        <w:rPr>
          <w:rFonts w:eastAsia="DengXian"/>
          <w:lang w:eastAsia="zh-CN"/>
        </w:rPr>
        <w:t xml:space="preserve"> to Tx</w:t>
      </w:r>
    </w:p>
    <w:p w14:paraId="1A527899"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rFonts w:eastAsia="DengXian"/>
          <w:lang w:val="en-US" w:eastAsia="zh-CN"/>
        </w:rPr>
        <w:t>Du</w:t>
      </w:r>
      <w:r w:rsidRPr="009D4547">
        <w:rPr>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9D4547">
        <w:rPr>
          <w:rFonts w:eastAsia="DengXian"/>
          <w:lang w:val="en-US" w:eastAsia="zh-CN"/>
        </w:rPr>
        <w:t xml:space="preserve"> </w:t>
      </w:r>
      <w:r w:rsidRPr="009D4547">
        <w:rPr>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68E95348" w14:textId="77777777" w:rsidR="00C245FB" w:rsidRPr="009D4547" w:rsidRDefault="00C245FB" w:rsidP="00C245FB">
      <w:pPr>
        <w:pStyle w:val="ListParagraph"/>
        <w:numPr>
          <w:ilvl w:val="2"/>
          <w:numId w:val="30"/>
        </w:numPr>
        <w:suppressAutoHyphens/>
        <w:overflowPunct/>
        <w:autoSpaceDE/>
        <w:autoSpaceDN/>
        <w:adjustRightInd/>
        <w:spacing w:after="0"/>
        <w:contextualSpacing w:val="0"/>
        <w:textAlignment w:val="auto"/>
        <w:rPr>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9D4547">
        <w:rPr>
          <w:rFonts w:eastAsia="DengXian"/>
          <w:lang w:val="en-US" w:eastAsia="zh-CN"/>
        </w:rPr>
        <w:t xml:space="preserve"> is only applicable for indirect path</w:t>
      </w:r>
    </w:p>
    <w:p w14:paraId="5A2CD8DB" w14:textId="77777777" w:rsidR="00C245FB" w:rsidRPr="009D4547" w:rsidRDefault="00C245FB" w:rsidP="00C245FB">
      <w:pPr>
        <w:pStyle w:val="ListParagraph"/>
        <w:numPr>
          <w:ilvl w:val="2"/>
          <w:numId w:val="30"/>
        </w:numPr>
        <w:suppressAutoHyphens/>
        <w:overflowPunct/>
        <w:autoSpaceDE/>
        <w:autoSpaceDN/>
        <w:adjustRightInd/>
        <w:spacing w:after="0"/>
        <w:contextualSpacing w:val="0"/>
        <w:textAlignment w:val="auto"/>
        <w:rPr>
          <w:lang w:eastAsia="zh-CN"/>
        </w:rPr>
      </w:pPr>
      <w:r w:rsidRPr="009D4547">
        <w:rPr>
          <w:rFonts w:eastAsia="DengXian"/>
          <w:lang w:eastAsia="zh-CN"/>
        </w:rPr>
        <w:t>Support one term of</w:t>
      </w:r>
      <w:r w:rsidRPr="009D4547">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9D4547">
        <w:rPr>
          <w:rFonts w:eastAsia="DengXian"/>
          <w:lang w:eastAsia="zh-CN"/>
        </w:rPr>
        <w:t xml:space="preserve"> for indirect path of LOS ray+NLOS ray, NLOS ray+LOS ray</w:t>
      </w:r>
    </w:p>
    <w:p w14:paraId="05883263" w14:textId="77777777" w:rsidR="00C245FB" w:rsidRPr="009D4547" w:rsidRDefault="00C245FB" w:rsidP="00C245FB">
      <w:pPr>
        <w:pStyle w:val="ListParagraph"/>
        <w:numPr>
          <w:ilvl w:val="2"/>
          <w:numId w:val="30"/>
        </w:numPr>
        <w:suppressAutoHyphens/>
        <w:overflowPunct/>
        <w:autoSpaceDE/>
        <w:autoSpaceDN/>
        <w:adjustRightInd/>
        <w:spacing w:after="0"/>
        <w:contextualSpacing w:val="0"/>
        <w:textAlignment w:val="auto"/>
        <w:rPr>
          <w:lang w:eastAsia="zh-CN"/>
        </w:rPr>
      </w:pPr>
      <w:r w:rsidRPr="009D4547">
        <w:rPr>
          <w:rFonts w:eastAsia="DengXian"/>
          <w:lang w:eastAsia="zh-CN"/>
        </w:rPr>
        <w:lastRenderedPageBreak/>
        <w:t xml:space="preserve">Support two terms of </w:t>
      </w:r>
      <w:r w:rsidRPr="009D4547">
        <w:rPr>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9D4547">
        <w:rPr>
          <w:rFonts w:eastAsia="DengXian"/>
          <w:lang w:eastAsia="zh-CN"/>
        </w:rPr>
        <w:t xml:space="preserve"> for indirect path of NLOS ray+NLOS ray </w:t>
      </w:r>
    </w:p>
    <w:p w14:paraId="5501B7DC" w14:textId="77777777" w:rsidR="00C245FB" w:rsidRPr="009D4547" w:rsidRDefault="00C245FB" w:rsidP="00C245FB">
      <w:pPr>
        <w:pStyle w:val="ListParagraph"/>
        <w:numPr>
          <w:ilvl w:val="1"/>
          <w:numId w:val="30"/>
        </w:numPr>
        <w:suppressAutoHyphens/>
        <w:overflowPunct/>
        <w:autoSpaceDE/>
        <w:autoSpaceDN/>
        <w:adjustRightInd/>
        <w:spacing w:after="0"/>
        <w:contextualSpacing w:val="0"/>
        <w:textAlignment w:val="auto"/>
        <w:rPr>
          <w:lang w:eastAsia="zh-CN"/>
        </w:rPr>
      </w:pPr>
      <w:r w:rsidRPr="009D4547">
        <w:rPr>
          <w:lang w:eastAsia="zh-CN"/>
        </w:rPr>
        <w:t>Doppler is separately determined for each of the multiple scattering points of a target</w:t>
      </w:r>
    </w:p>
    <w:p w14:paraId="3DF76018" w14:textId="77777777" w:rsidR="00C245FB" w:rsidRPr="009D4547" w:rsidRDefault="00B31E1F" w:rsidP="00C245FB">
      <w:pPr>
        <w:pStyle w:val="ListParagraph"/>
        <w:numPr>
          <w:ilvl w:val="1"/>
          <w:numId w:val="30"/>
        </w:numPr>
        <w:overflowPunct/>
        <w:autoSpaceDE/>
        <w:autoSpaceDN/>
        <w:adjustRightInd/>
        <w:spacing w:after="0"/>
        <w:contextualSpacing w:val="0"/>
        <w:textAlignment w:val="auto"/>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C245FB" w:rsidRPr="009D4547">
        <w:rPr>
          <w:rFonts w:eastAsia="SimSun"/>
          <w:lang w:val="en-US" w:eastAsia="zh-CN"/>
        </w:rPr>
        <w:t xml:space="preserve"> can include macro-Doppler and/or micro-Doppler motion</w:t>
      </w:r>
      <w:r w:rsidR="00C245FB" w:rsidRPr="009D4547">
        <w:rPr>
          <w:lang w:eastAsia="zh-CN"/>
        </w:rPr>
        <w:t xml:space="preserve">, </w:t>
      </w:r>
      <w:r w:rsidR="00C245FB" w:rsidRPr="009D4547">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w:proofErr w:type="gramStart"/>
              <m:r>
                <m:rPr>
                  <m:nor/>
                </m:rPr>
                <m:t>micro,p</m:t>
              </m:r>
              <w:proofErr w:type="gramEnd"/>
            </m:sub>
          </m:sSub>
          <m:d>
            <m:dPr>
              <m:ctrlPr>
                <w:rPr>
                  <w:rFonts w:ascii="Cambria Math" w:hAnsi="Cambria Math"/>
                </w:rPr>
              </m:ctrlPr>
            </m:dPr>
            <m:e>
              <m:r>
                <w:rPr>
                  <w:rFonts w:ascii="Cambria Math" w:hAnsi="Cambria Math"/>
                </w:rPr>
                <m:t>t</m:t>
              </m:r>
            </m:e>
          </m:d>
        </m:oMath>
      </m:oMathPara>
    </w:p>
    <w:p w14:paraId="562E4525" w14:textId="77777777" w:rsidR="00C245FB" w:rsidRPr="009D4547" w:rsidRDefault="00C245FB" w:rsidP="00C245FB">
      <w:pPr>
        <w:pStyle w:val="ListParagraph"/>
        <w:numPr>
          <w:ilvl w:val="1"/>
          <w:numId w:val="30"/>
        </w:numPr>
        <w:overflowPunct/>
        <w:autoSpaceDE/>
        <w:autoSpaceDN/>
        <w:adjustRightInd/>
        <w:spacing w:after="0"/>
        <w:contextualSpacing w:val="0"/>
        <w:textAlignment w:val="auto"/>
      </w:pPr>
      <w:r w:rsidRPr="009D4547">
        <w:t>FFS: maximum speed of moving scatterers</w:t>
      </w:r>
    </w:p>
    <w:p w14:paraId="481F80C5" w14:textId="77777777" w:rsidR="00C245FB" w:rsidRPr="009D4547" w:rsidRDefault="00C245FB" w:rsidP="00C245FB">
      <w:pPr>
        <w:pStyle w:val="ListParagraph"/>
        <w:numPr>
          <w:ilvl w:val="1"/>
          <w:numId w:val="30"/>
        </w:numPr>
        <w:overflowPunct/>
        <w:autoSpaceDE/>
        <w:autoSpaceDN/>
        <w:adjustRightInd/>
        <w:spacing w:after="0"/>
        <w:contextualSpacing w:val="0"/>
        <w:textAlignment w:val="auto"/>
      </w:pPr>
      <w:r w:rsidRPr="009D4547">
        <w:t>FFS: ratio of moving scatterers among all scatterers</w:t>
      </w:r>
    </w:p>
    <w:p w14:paraId="7B9BE7B8" w14:textId="77777777" w:rsidR="00C245FB" w:rsidRPr="009D4547" w:rsidRDefault="00C245FB" w:rsidP="00C245FB">
      <w:pPr>
        <w:rPr>
          <w:lang w:eastAsia="x-none"/>
        </w:rPr>
      </w:pPr>
    </w:p>
    <w:p w14:paraId="27157C1A" w14:textId="77777777" w:rsidR="00C245FB" w:rsidRPr="009D4547" w:rsidRDefault="00C245FB" w:rsidP="00C245FB">
      <w:pPr>
        <w:rPr>
          <w:highlight w:val="green"/>
        </w:rPr>
      </w:pPr>
      <w:r w:rsidRPr="009D4547">
        <w:rPr>
          <w:highlight w:val="green"/>
        </w:rPr>
        <w:t>Agreement</w:t>
      </w:r>
    </w:p>
    <w:p w14:paraId="7E46A777" w14:textId="77777777" w:rsidR="00C245FB" w:rsidRPr="009D4547" w:rsidRDefault="00C245FB" w:rsidP="00C245FB">
      <w:pPr>
        <w:pStyle w:val="ListParagraph"/>
        <w:numPr>
          <w:ilvl w:val="0"/>
          <w:numId w:val="36"/>
        </w:numPr>
        <w:suppressAutoHyphens/>
        <w:overflowPunct/>
        <w:autoSpaceDE/>
        <w:autoSpaceDN/>
        <w:adjustRightInd/>
        <w:spacing w:after="0"/>
        <w:contextualSpacing w:val="0"/>
        <w:textAlignment w:val="auto"/>
        <w:rPr>
          <w:rFonts w:eastAsia="SimSun"/>
        </w:rPr>
      </w:pPr>
      <w:r w:rsidRPr="009D4547">
        <w:rPr>
          <w:rFonts w:eastAsia="SimSun"/>
        </w:rPr>
        <w:t xml:space="preserve">The </w:t>
      </w:r>
      <w:r w:rsidRPr="009D4547">
        <w:rPr>
          <w:rFonts w:eastAsia="DengXian"/>
          <w:lang w:eastAsia="zh-CN"/>
        </w:rPr>
        <w:t>following</w:t>
      </w:r>
      <w:r w:rsidRPr="009D4547">
        <w:rPr>
          <w:rFonts w:eastAsia="SimSun"/>
        </w:rPr>
        <w:t xml:space="preserve"> </w:t>
      </w:r>
      <w:r w:rsidRPr="009D4547">
        <w:rPr>
          <w:rFonts w:eastAsia="SimSun"/>
          <w:lang w:eastAsia="zh-CN"/>
        </w:rPr>
        <w:t>options</w:t>
      </w:r>
      <w:r w:rsidRPr="009D4547">
        <w:rPr>
          <w:rFonts w:eastAsia="SimSun"/>
        </w:rPr>
        <w:t xml:space="preserve"> </w:t>
      </w:r>
      <w:r w:rsidRPr="009D4547">
        <w:rPr>
          <w:rFonts w:eastAsia="SimSun"/>
          <w:lang w:eastAsia="zh-CN"/>
        </w:rPr>
        <w:t>are supported to</w:t>
      </w:r>
      <w:r w:rsidRPr="009D4547">
        <w:rPr>
          <w:rFonts w:eastAsia="SimSun"/>
        </w:rPr>
        <w:t xml:space="preserve"> generate the combined ISAC channel </w:t>
      </w:r>
    </w:p>
    <w:p w14:paraId="77937F02" w14:textId="77777777" w:rsidR="00C245FB" w:rsidRPr="009D4547" w:rsidRDefault="00C245FB" w:rsidP="00C245FB">
      <w:pPr>
        <w:pStyle w:val="ListParagraph"/>
        <w:numPr>
          <w:ilvl w:val="1"/>
          <w:numId w:val="36"/>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 xml:space="preserve">Option 1: The ISAC channel of a pair of sensing Tx/Rx is obtained by summing the target channel(s) and background channel, i.e., power normalization is not performed. </w:t>
      </w:r>
    </w:p>
    <w:p w14:paraId="707C5673" w14:textId="77777777" w:rsidR="00C245FB" w:rsidRPr="009D4547" w:rsidRDefault="00C245FB" w:rsidP="00C245FB">
      <w:pPr>
        <w:pStyle w:val="ListParagraph"/>
        <w:numPr>
          <w:ilvl w:val="1"/>
          <w:numId w:val="36"/>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Option 2: As an additional modelling component, power normalization is performed</w:t>
      </w:r>
      <w:r w:rsidRPr="009D4547" w:rsidDel="006476B2">
        <w:rPr>
          <w:rFonts w:eastAsia="DengXian"/>
          <w:lang w:eastAsia="zh-CN"/>
        </w:rPr>
        <w:t xml:space="preserve"> </w:t>
      </w:r>
      <w:r w:rsidRPr="009D4547">
        <w:rPr>
          <w:rFonts w:eastAsia="DengXian"/>
          <w:lang w:eastAsia="zh-CN"/>
        </w:rPr>
        <w:t>when summing the target channel(s) and background channel, to keep the same/similar channel power as the background channel without target. Down select between</w:t>
      </w:r>
    </w:p>
    <w:p w14:paraId="6D0D7B2D" w14:textId="77777777" w:rsidR="00C245FB" w:rsidRPr="009D4547" w:rsidRDefault="00C245FB" w:rsidP="00C245FB">
      <w:pPr>
        <w:pStyle w:val="ListParagraph"/>
        <w:numPr>
          <w:ilvl w:val="2"/>
          <w:numId w:val="37"/>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 xml:space="preserve">Alt 1: Power normalization on both target channel and background channel </w:t>
      </w:r>
    </w:p>
    <w:p w14:paraId="393B61DD" w14:textId="77777777" w:rsidR="00C245FB" w:rsidRPr="009D4547" w:rsidRDefault="00C245FB" w:rsidP="00C245FB">
      <w:pPr>
        <w:pStyle w:val="ListParagraph"/>
        <w:numPr>
          <w:ilvl w:val="2"/>
          <w:numId w:val="37"/>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2: Power normalization on background channel only</w:t>
      </w:r>
    </w:p>
    <w:p w14:paraId="36262025" w14:textId="77777777" w:rsidR="00C245FB" w:rsidRPr="009D4547" w:rsidRDefault="00C245FB" w:rsidP="00C245FB">
      <w:pPr>
        <w:pStyle w:val="ListParagraph"/>
        <w:numPr>
          <w:ilvl w:val="2"/>
          <w:numId w:val="37"/>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Alt 3: the target channel of a target will replace one cluster in the background channel</w:t>
      </w:r>
    </w:p>
    <w:p w14:paraId="6FAC0281" w14:textId="77777777" w:rsidR="00C245FB" w:rsidRPr="009D4547" w:rsidRDefault="00C245FB" w:rsidP="00C245FB">
      <w:pPr>
        <w:pStyle w:val="ListParagraph"/>
        <w:numPr>
          <w:ilvl w:val="0"/>
          <w:numId w:val="36"/>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FFS Blockage is modelled for the background channel due to sensing target and/or EO type-2</w:t>
      </w:r>
    </w:p>
    <w:p w14:paraId="34E9119D" w14:textId="77777777" w:rsidR="00C245FB" w:rsidRPr="009D4547" w:rsidRDefault="00C245FB" w:rsidP="00C245FB">
      <w:pPr>
        <w:pStyle w:val="ListParagraph"/>
        <w:numPr>
          <w:ilvl w:val="0"/>
          <w:numId w:val="36"/>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FFS condition to select option, e.g. depending on scenario, sensing mode, number of target/EO type-2</w:t>
      </w:r>
    </w:p>
    <w:p w14:paraId="6C558C86" w14:textId="77777777" w:rsidR="00C245FB" w:rsidRPr="009D4547" w:rsidRDefault="00C245FB" w:rsidP="00C245FB">
      <w:pPr>
        <w:rPr>
          <w:rFonts w:eastAsia="DengXian"/>
        </w:rPr>
      </w:pPr>
    </w:p>
    <w:p w14:paraId="28FCDE60" w14:textId="77777777" w:rsidR="00C245FB" w:rsidRPr="009D4547" w:rsidRDefault="00C245FB" w:rsidP="00C245FB">
      <w:pPr>
        <w:rPr>
          <w:highlight w:val="green"/>
        </w:rPr>
      </w:pPr>
      <w:r w:rsidRPr="009D4547">
        <w:rPr>
          <w:highlight w:val="green"/>
        </w:rPr>
        <w:t>Agreement</w:t>
      </w:r>
    </w:p>
    <w:p w14:paraId="07EBDFB8" w14:textId="77777777" w:rsidR="00C245FB" w:rsidRPr="009D4547" w:rsidRDefault="00C245FB" w:rsidP="00C245FB">
      <w:pPr>
        <w:rPr>
          <w:i/>
        </w:rPr>
      </w:pPr>
      <w:r w:rsidRPr="009D4547">
        <w:rPr>
          <w:rFonts w:eastAsia="DengXian"/>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oMath>
      <w:r w:rsidRPr="009D4547">
        <w:rPr>
          <w:rFonts w:eastAsia="DengXian"/>
        </w:rPr>
        <w:t xml:space="preserve"> is modelled by </w:t>
      </w:r>
      <m:oMath>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,2</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,2</m:t>
            </m:r>
          </m:sub>
        </m:sSub>
        <m:r>
          <w:rPr>
            <w:rFonts w:ascii="Cambria Math" w:hAnsi="Cambria Math"/>
          </w:rPr>
          <m:t>,</m:t>
        </m:r>
      </m:oMath>
      <w:r w:rsidRPr="009D4547">
        <w:rPr>
          <w:rFonts w:eastAsia="SimSun"/>
        </w:rPr>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oMath>
      <w:r w:rsidRPr="009D4547">
        <w:rPr>
          <w:rFonts w:eastAsia="SimSun"/>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w:p>
    <w:p w14:paraId="7EF25D52" w14:textId="77777777" w:rsidR="00C245FB" w:rsidRPr="009D4547" w:rsidRDefault="00C245FB" w:rsidP="00C245FB">
      <w:pPr>
        <w:pStyle w:val="ListParagraph"/>
        <w:numPr>
          <w:ilvl w:val="1"/>
          <w:numId w:val="38"/>
        </w:numPr>
        <w:suppressAutoHyphens/>
        <w:overflowPunct/>
        <w:autoSpaceDE/>
        <w:autoSpaceDN/>
        <w:adjustRightInd/>
        <w:spacing w:after="0"/>
        <w:contextualSpacing w:val="0"/>
        <w:textAlignment w:val="auto"/>
        <w:rPr>
          <w:rFonts w:eastAsia="SimSun"/>
          <w:lang w:eastAsia="zh-CN"/>
        </w:rPr>
      </w:pPr>
      <w:r w:rsidRPr="009D4547">
        <w:rPr>
          <w:rFonts w:eastAsia="SimSun"/>
          <w:lang w:eastAsia="zh-CN"/>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lang w:eastAsia="zh-CN"/>
                  </w:rPr>
                  <m:t>i</m:t>
                </m:r>
              </m:sub>
              <m:sup>
                <m:r>
                  <w:rPr>
                    <w:rFonts w:ascii="Cambria Math" w:hAnsi="Cambria Math"/>
                  </w:rPr>
                  <m:t>ϕϕ</m:t>
                </m:r>
              </m:sup>
            </m:sSubSup>
          </m:e>
        </m:d>
      </m:oMath>
      <w:r w:rsidRPr="009D4547">
        <w:rPr>
          <w:rFonts w:eastAsia="SimSun"/>
          <w:lang w:eastAsia="zh-CN"/>
        </w:rPr>
        <w:t xml:space="preserve"> is [</w:t>
      </w:r>
      <w:r w:rsidRPr="009D4547">
        <w:t xml:space="preserve">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p>
    <w:p w14:paraId="32F31DEF" w14:textId="77777777" w:rsidR="00C245FB" w:rsidRPr="009D4547" w:rsidRDefault="00C245FB" w:rsidP="00C245FB">
      <w:pPr>
        <w:pStyle w:val="ListParagraph"/>
        <w:numPr>
          <w:ilvl w:val="1"/>
          <w:numId w:val="38"/>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 xml:space="preserve">FFS correlation between </w:t>
      </w:r>
      <m:oMath>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α</m:t>
            </m:r>
          </m:e>
          <m:sub>
            <m:r>
              <w:rPr>
                <w:rFonts w:ascii="Cambria Math" w:eastAsia="DengXian" w:hAnsi="Cambria Math"/>
                <w:lang w:eastAsia="zh-CN"/>
              </w:rPr>
              <m:t>i</m:t>
            </m:r>
            <m:r>
              <m:rPr>
                <m:sty m:val="p"/>
              </m:rPr>
              <w:rPr>
                <w:rFonts w:ascii="Cambria Math" w:eastAsia="DengXian" w:hAnsi="Cambria Math"/>
                <w:lang w:eastAsia="zh-CN"/>
              </w:rPr>
              <m:t>,2</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,1</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β</m:t>
            </m:r>
          </m:e>
          <m:sub>
            <m:r>
              <w:rPr>
                <w:rFonts w:ascii="Cambria Math" w:eastAsia="DengXian" w:hAnsi="Cambria Math"/>
                <w:lang w:eastAsia="zh-CN"/>
              </w:rPr>
              <m:t>i</m:t>
            </m:r>
            <m:r>
              <m:rPr>
                <m:sty m:val="p"/>
              </m:rPr>
              <w:rPr>
                <w:rFonts w:ascii="Cambria Math" w:eastAsia="DengXian" w:hAnsi="Cambria Math"/>
                <w:lang w:eastAsia="zh-CN"/>
              </w:rPr>
              <m:t>,2</m:t>
            </m:r>
          </m:sub>
        </m:sSub>
      </m:oMath>
    </w:p>
    <w:p w14:paraId="33D01924" w14:textId="77777777" w:rsidR="00C245FB" w:rsidRPr="009D4547" w:rsidRDefault="00C245FB" w:rsidP="00C245FB">
      <w:pPr>
        <w:pStyle w:val="ListParagraph"/>
        <w:numPr>
          <w:ilvl w:val="1"/>
          <w:numId w:val="38"/>
        </w:numPr>
        <w:suppressAutoHyphens/>
        <w:overflowPunct/>
        <w:autoSpaceDE/>
        <w:autoSpaceDN/>
        <w:adjustRightInd/>
        <w:spacing w:after="0"/>
        <w:contextualSpacing w:val="0"/>
        <w:textAlignment w:val="auto"/>
        <w:rPr>
          <w:rFonts w:eastAsia="SimSun"/>
          <w:lang w:eastAsia="zh-CN"/>
        </w:rPr>
      </w:pPr>
      <w:r w:rsidRPr="009D4547">
        <w:rPr>
          <w:rFonts w:eastAsia="DengXian"/>
          <w:lang w:eastAsia="zh-CN"/>
        </w:rPr>
        <w:t>FFS specular reflection</w:t>
      </w:r>
    </w:p>
    <w:p w14:paraId="51614036" w14:textId="77777777" w:rsidR="00C245FB" w:rsidRPr="009D4547" w:rsidRDefault="00C245FB" w:rsidP="00C245FB">
      <w:pPr>
        <w:pStyle w:val="ListParagraph"/>
        <w:numPr>
          <w:ilvl w:val="1"/>
          <w:numId w:val="38"/>
        </w:numPr>
        <w:suppressAutoHyphens/>
        <w:overflowPunct/>
        <w:autoSpaceDE/>
        <w:autoSpaceDN/>
        <w:adjustRightInd/>
        <w:spacing w:after="0"/>
        <w:contextualSpacing w:val="0"/>
        <w:textAlignment w:val="auto"/>
        <w:rPr>
          <w:rFonts w:eastAsia="SimSun"/>
          <w:lang w:eastAsia="zh-CN"/>
        </w:rPr>
      </w:pPr>
      <w:r w:rsidRPr="009D4547">
        <w:rPr>
          <w:rFonts w:eastAsia="DengXian"/>
          <w:lang w:eastAsia="zh-CN"/>
        </w:rPr>
        <w:t>FFS: CPM normalization</w:t>
      </w:r>
    </w:p>
    <w:p w14:paraId="1AE9320F" w14:textId="77777777" w:rsidR="00C245FB" w:rsidRPr="009D4547" w:rsidRDefault="00C245FB" w:rsidP="00C245FB">
      <w:pPr>
        <w:rPr>
          <w:rFonts w:eastAsia="SimSun"/>
        </w:rPr>
      </w:pPr>
      <w:r w:rsidRPr="009D4547">
        <w:rPr>
          <w:rFonts w:eastAsia="SimSun"/>
        </w:rPr>
        <w:t>The following options are considered for further study, down select one option from the following</w:t>
      </w:r>
    </w:p>
    <w:p w14:paraId="7F322623" w14:textId="77777777" w:rsidR="00C245FB" w:rsidRPr="009D4547" w:rsidRDefault="00C245FB" w:rsidP="00C245FB">
      <w:pPr>
        <w:pStyle w:val="ListParagraph"/>
        <w:numPr>
          <w:ilvl w:val="0"/>
          <w:numId w:val="39"/>
        </w:numPr>
        <w:suppressAutoHyphens/>
        <w:overflowPunct/>
        <w:autoSpaceDE/>
        <w:autoSpaceDN/>
        <w:adjustRightInd/>
        <w:spacing w:after="0"/>
        <w:contextualSpacing w:val="0"/>
        <w:textAlignment w:val="auto"/>
        <w:rPr>
          <w:rFonts w:eastAsia="SimSun"/>
          <w:lang w:eastAsia="zh-CN"/>
        </w:rPr>
      </w:pPr>
      <w:r w:rsidRPr="009D4547">
        <w:rPr>
          <w:rFonts w:eastAsia="SimSun"/>
          <w:lang w:eastAsia="zh-CN"/>
        </w:rPr>
        <w:t xml:space="preserve">Option 1: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9D454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9D4547">
        <w:rPr>
          <w:rFonts w:eastAsia="SimSun"/>
          <w:lang w:eastAsia="zh-CN"/>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Pr="009D4547">
        <w:rPr>
          <w:rFonts w:eastAsia="SimSun"/>
          <w:lang w:eastAsia="zh-CN"/>
        </w:rPr>
        <w:t xml:space="preserve"> is XPR ratio</w:t>
      </w:r>
    </w:p>
    <w:p w14:paraId="41EE11DD" w14:textId="77777777" w:rsidR="00C245FB" w:rsidRPr="009D4547" w:rsidRDefault="00B31E1F" w:rsidP="00C245FB">
      <w:pPr>
        <w:pStyle w:val="ListParagraph"/>
        <w:numPr>
          <w:ilvl w:val="1"/>
          <w:numId w:val="39"/>
        </w:numPr>
        <w:tabs>
          <w:tab w:val="left" w:pos="0"/>
        </w:tabs>
        <w:suppressAutoHyphens/>
        <w:overflowPunct/>
        <w:autoSpaceDE/>
        <w:autoSpaceDN/>
        <w:adjustRightInd/>
        <w:spacing w:after="0"/>
        <w:contextualSpacing w:val="0"/>
        <w:textAlignment w:val="auto"/>
        <w:rPr>
          <w:rFonts w:eastAsia="SimSun"/>
          <w:lang w:eastAsia="zh-CN"/>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oMath>
      <w:r w:rsidR="00C245FB" w:rsidRPr="009D4547">
        <w:rPr>
          <w:rFonts w:eastAsia="SimSun"/>
          <w:lang w:eastAsia="zh-CN"/>
        </w:rPr>
        <w:t xml:space="preserve"> is randomly generated by log-normal distribution. FFS mean/variance of the distribution</w:t>
      </w:r>
    </w:p>
    <w:p w14:paraId="65301C95" w14:textId="77777777" w:rsidR="00C245FB" w:rsidRPr="009D4547" w:rsidRDefault="00C245FB" w:rsidP="00C245FB">
      <w:pPr>
        <w:pStyle w:val="ListParagraph"/>
        <w:numPr>
          <w:ilvl w:val="0"/>
          <w:numId w:val="39"/>
        </w:numPr>
        <w:suppressAutoHyphens/>
        <w:overflowPunct/>
        <w:autoSpaceDE/>
        <w:autoSpaceDN/>
        <w:adjustRightInd/>
        <w:spacing w:after="0"/>
        <w:contextualSpacing w:val="0"/>
        <w:textAlignment w:val="auto"/>
        <w:rPr>
          <w:rFonts w:eastAsia="SimSun"/>
          <w:lang w:eastAsia="zh-CN"/>
        </w:rPr>
      </w:pPr>
      <w:r w:rsidRPr="009D4547">
        <w:rPr>
          <w:rFonts w:eastAsia="SimSun"/>
          <w:lang w:eastAsia="zh-CN"/>
        </w:rPr>
        <w:t xml:space="preserve">Option 2: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9D454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9D4547">
        <w:rPr>
          <w:rFonts w:eastAsia="SimSun"/>
          <w:lang w:eastAsia="zh-CN"/>
        </w:rPr>
        <w:t xml:space="preserve"> are variables generated for path i</w:t>
      </w:r>
    </w:p>
    <w:p w14:paraId="01C55D0B" w14:textId="77777777" w:rsidR="00C245FB" w:rsidRPr="009D4547" w:rsidRDefault="00C245FB" w:rsidP="00C245FB">
      <w:pPr>
        <w:pStyle w:val="ListParagraph"/>
        <w:numPr>
          <w:ilvl w:val="0"/>
          <w:numId w:val="39"/>
        </w:numPr>
        <w:suppressAutoHyphens/>
        <w:overflowPunct/>
        <w:autoSpaceDE/>
        <w:autoSpaceDN/>
        <w:adjustRightInd/>
        <w:spacing w:after="0"/>
        <w:contextualSpacing w:val="0"/>
        <w:textAlignment w:val="auto"/>
        <w:rPr>
          <w:rFonts w:eastAsia="SimSun"/>
          <w:lang w:eastAsia="zh-CN"/>
        </w:rPr>
      </w:pPr>
      <w:r w:rsidRPr="009D4547">
        <w:rPr>
          <w:rFonts w:eastAsia="SimSun"/>
          <w:lang w:eastAsia="zh-CN"/>
        </w:rPr>
        <w:t xml:space="preserve">Option 3: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oMath>
      <w:r w:rsidRPr="009D4547">
        <w:rPr>
          <w:rFonts w:eastAsia="SimSun"/>
          <w:lang w:eastAsia="zh-CN"/>
        </w:rPr>
        <w:t xml:space="preserve"> are variables generated for path i</w:t>
      </w:r>
    </w:p>
    <w:p w14:paraId="0B8F2B77" w14:textId="77777777" w:rsidR="00C245FB" w:rsidRPr="009D4547" w:rsidRDefault="00B31E1F" w:rsidP="00C245FB">
      <w:pPr>
        <w:pStyle w:val="ListParagraph"/>
        <w:numPr>
          <w:ilvl w:val="1"/>
          <w:numId w:val="39"/>
        </w:numPr>
        <w:suppressAutoHyphens/>
        <w:overflowPunct/>
        <w:autoSpaceDE/>
        <w:autoSpaceDN/>
        <w:adjustRightInd/>
        <w:spacing w:after="0"/>
        <w:contextualSpacing w:val="0"/>
        <w:textAlignment w:val="auto"/>
        <w:rPr>
          <w:rFonts w:eastAsia="SimSun"/>
          <w:lang w:eastAsia="zh-CN"/>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lang w:eastAsia="zh-CN"/>
              </w:rPr>
              <m:t>i</m:t>
            </m:r>
          </m:sub>
        </m:sSub>
      </m:oMath>
      <w:r w:rsidR="00C245FB" w:rsidRPr="009D4547">
        <w:rPr>
          <w:rFonts w:eastAsia="SimSun"/>
          <w:lang w:eastAsia="zh-CN"/>
        </w:rPr>
        <w:t xml:space="preserve"> defined in LCS</w:t>
      </w:r>
    </w:p>
    <w:p w14:paraId="0E833E1E" w14:textId="77777777" w:rsidR="00C245FB" w:rsidRPr="009D4547" w:rsidRDefault="00C245FB" w:rsidP="00C245FB">
      <w:pPr>
        <w:pStyle w:val="ListParagraph"/>
        <w:numPr>
          <w:ilvl w:val="0"/>
          <w:numId w:val="39"/>
        </w:numPr>
        <w:suppressAutoHyphens/>
        <w:overflowPunct/>
        <w:autoSpaceDE/>
        <w:autoSpaceDN/>
        <w:adjustRightInd/>
        <w:spacing w:after="0"/>
        <w:contextualSpacing w:val="0"/>
        <w:textAlignment w:val="auto"/>
        <w:rPr>
          <w:rFonts w:eastAsia="SimSun"/>
          <w:lang w:eastAsia="zh-CN"/>
        </w:rPr>
      </w:pPr>
      <w:r w:rsidRPr="009D4547">
        <w:rPr>
          <w:rFonts w:eastAsia="SimSun"/>
          <w:lang w:eastAsia="zh-CN"/>
        </w:rPr>
        <w:t xml:space="preserve">Option 4: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9D4547">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
          <w:rPr>
            <w:rFonts w:ascii="Cambria Math" w:hAnsi="Cambria Math"/>
          </w:rPr>
          <m:t>0</m:t>
        </m:r>
      </m:oMath>
      <w:r w:rsidRPr="009D4547">
        <w:rPr>
          <w:rFonts w:eastAsia="SimSun"/>
          <w:lang w:eastAsia="zh-CN"/>
        </w:rPr>
        <w:t xml:space="preserve"> is generated for path i</w:t>
      </w:r>
    </w:p>
    <w:p w14:paraId="5BF2ACC0" w14:textId="77777777" w:rsidR="00C245FB" w:rsidRPr="009D4547" w:rsidRDefault="00C245FB" w:rsidP="00C245FB">
      <w:pPr>
        <w:rPr>
          <w:rFonts w:eastAsia="DengXian"/>
        </w:rPr>
      </w:pPr>
      <w:bookmarkStart w:id="22" w:name="_Hlk183149423"/>
    </w:p>
    <w:bookmarkEnd w:id="22"/>
    <w:p w14:paraId="07DA249F" w14:textId="77777777" w:rsidR="00C245FB" w:rsidRPr="009D4547" w:rsidRDefault="00C245FB" w:rsidP="00C245FB">
      <w:pPr>
        <w:rPr>
          <w:lang w:eastAsia="x-none"/>
        </w:rPr>
      </w:pPr>
    </w:p>
    <w:p w14:paraId="56BBA1E8" w14:textId="77777777" w:rsidR="00C245FB" w:rsidRPr="009D4547" w:rsidRDefault="00C245FB" w:rsidP="00C245FB">
      <w:pPr>
        <w:rPr>
          <w:highlight w:val="green"/>
        </w:rPr>
      </w:pPr>
      <w:r w:rsidRPr="009D4547">
        <w:rPr>
          <w:highlight w:val="green"/>
        </w:rPr>
        <w:t>Agreement</w:t>
      </w:r>
    </w:p>
    <w:p w14:paraId="773F1952" w14:textId="77777777" w:rsidR="00C245FB" w:rsidRPr="009D4547" w:rsidRDefault="00C245FB" w:rsidP="00C245FB">
      <w:pPr>
        <w:pStyle w:val="ListParagraph"/>
        <w:suppressAutoHyphens/>
        <w:ind w:left="0"/>
        <w:rPr>
          <w:rFonts w:eastAsia="SimSun"/>
          <w:lang w:eastAsia="zh-CN"/>
        </w:rPr>
      </w:pPr>
      <w:r w:rsidRPr="009D4547">
        <w:rPr>
          <w:rFonts w:eastAsia="SimSun"/>
        </w:rPr>
        <w:t xml:space="preserve">The finite size of the EO type-2 affects identification of specular reflection point. In the target channel, EO type-2 is modelled only if the specular reflection point is </w:t>
      </w:r>
      <w:proofErr w:type="gramStart"/>
      <w:r w:rsidRPr="009D4547">
        <w:rPr>
          <w:rFonts w:eastAsia="SimSun"/>
        </w:rPr>
        <w:t>in the area of</w:t>
      </w:r>
      <w:proofErr w:type="gramEnd"/>
      <w:r w:rsidRPr="009D4547">
        <w:rPr>
          <w:rFonts w:eastAsia="SimSun"/>
        </w:rPr>
        <w:t xml:space="preserve"> the EO type-2.</w:t>
      </w:r>
    </w:p>
    <w:p w14:paraId="4ABB4909" w14:textId="77777777" w:rsidR="00C245FB" w:rsidRPr="009D4547" w:rsidRDefault="00C245FB" w:rsidP="00C245FB">
      <w:pPr>
        <w:rPr>
          <w:rFonts w:eastAsia="DengXian"/>
        </w:rPr>
      </w:pPr>
    </w:p>
    <w:p w14:paraId="0DEDCDFE" w14:textId="77777777" w:rsidR="00C245FB" w:rsidRPr="009D4547" w:rsidRDefault="00C245FB" w:rsidP="00C245FB">
      <w:pPr>
        <w:rPr>
          <w:highlight w:val="green"/>
        </w:rPr>
      </w:pPr>
      <w:r w:rsidRPr="009D4547">
        <w:rPr>
          <w:highlight w:val="green"/>
        </w:rPr>
        <w:t>Agreement</w:t>
      </w:r>
    </w:p>
    <w:p w14:paraId="77043614" w14:textId="77777777" w:rsidR="00C245FB" w:rsidRPr="009D4547" w:rsidRDefault="00C245FB" w:rsidP="00C245FB">
      <w:pPr>
        <w:rPr>
          <w:rFonts w:eastAsia="DengXian"/>
        </w:rPr>
      </w:pPr>
      <w:r w:rsidRPr="009D4547">
        <w:rPr>
          <w:rFonts w:eastAsia="SimSun"/>
        </w:rPr>
        <w:lastRenderedPageBreak/>
        <w:t xml:space="preserve">Component </w:t>
      </w:r>
      <w:r w:rsidRPr="009D4547">
        <w:rPr>
          <w:rFonts w:eastAsia="DengXian"/>
        </w:rPr>
        <w:t>B2 of RCS is upper bounded by kσ dB for the log-normal distribution, where σ is the standard deviation of B2 in dB. FFS the value of k.</w:t>
      </w:r>
    </w:p>
    <w:p w14:paraId="779B8EEE" w14:textId="77777777" w:rsidR="00C245FB" w:rsidRPr="009D4547" w:rsidRDefault="00C245FB" w:rsidP="00C245FB">
      <w:pPr>
        <w:rPr>
          <w:rFonts w:eastAsia="DengXian"/>
        </w:rPr>
      </w:pPr>
    </w:p>
    <w:p w14:paraId="25C72F6F" w14:textId="77777777" w:rsidR="00C245FB" w:rsidRPr="009D4547" w:rsidRDefault="00C245FB" w:rsidP="00C245FB">
      <w:pPr>
        <w:rPr>
          <w:highlight w:val="green"/>
        </w:rPr>
      </w:pPr>
      <w:r w:rsidRPr="009D4547">
        <w:rPr>
          <w:highlight w:val="green"/>
        </w:rPr>
        <w:t>Agreement</w:t>
      </w:r>
    </w:p>
    <w:p w14:paraId="6573693F" w14:textId="77777777" w:rsidR="00C245FB" w:rsidRPr="009D4547" w:rsidRDefault="00C245FB" w:rsidP="00C245FB">
      <w:pPr>
        <w:rPr>
          <w:rFonts w:eastAsia="DengXian"/>
        </w:rPr>
      </w:pPr>
      <w:r w:rsidRPr="009D4547">
        <w:rPr>
          <w:rFonts w:eastAsia="DengXian"/>
        </w:rPr>
        <w:t xml:space="preserve">When the EO type-2 is modelled in the target channel, down select between the following options to determine the LOS condition of the Tx-target link and target-Rx link </w:t>
      </w:r>
    </w:p>
    <w:p w14:paraId="1799915F" w14:textId="77777777" w:rsidR="00C245FB" w:rsidRPr="009D4547" w:rsidRDefault="00C245FB" w:rsidP="00C245FB">
      <w:pPr>
        <w:pStyle w:val="ListParagraph"/>
        <w:numPr>
          <w:ilvl w:val="0"/>
          <w:numId w:val="40"/>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Option A: If type-2 EO is in the LOS ray of one link, the link is determined as NLOS condition, and otherwise use the LOS probability equation to determine the LOS/NLOS condition</w:t>
      </w:r>
    </w:p>
    <w:p w14:paraId="796AAA2C" w14:textId="77777777" w:rsidR="00C245FB" w:rsidRPr="009D4547" w:rsidRDefault="00C245FB" w:rsidP="00C245FB">
      <w:pPr>
        <w:pStyle w:val="ListParagraph"/>
        <w:numPr>
          <w:ilvl w:val="1"/>
          <w:numId w:val="40"/>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FFS changes to the LOS probability defined in existing TRs</w:t>
      </w:r>
    </w:p>
    <w:p w14:paraId="0C0F50D3" w14:textId="77777777" w:rsidR="00C245FB" w:rsidRPr="009D4547" w:rsidRDefault="00C245FB" w:rsidP="00C245FB">
      <w:pPr>
        <w:pStyle w:val="ListParagraph"/>
        <w:numPr>
          <w:ilvl w:val="1"/>
          <w:numId w:val="40"/>
        </w:numPr>
        <w:suppressAutoHyphens/>
        <w:overflowPunct/>
        <w:autoSpaceDE/>
        <w:autoSpaceDN/>
        <w:adjustRightInd/>
        <w:spacing w:after="0"/>
        <w:contextualSpacing w:val="0"/>
        <w:textAlignment w:val="auto"/>
        <w:rPr>
          <w:rFonts w:eastAsia="DengXian"/>
          <w:lang w:eastAsia="zh-CN"/>
        </w:rPr>
      </w:pPr>
      <w:r w:rsidRPr="009D4547">
        <w:rPr>
          <w:rFonts w:eastAsia="DengXian"/>
          <w:lang w:eastAsia="zh-CN"/>
        </w:rPr>
        <w:t>FFS details on blockage by EO type-2</w:t>
      </w:r>
    </w:p>
    <w:p w14:paraId="429C656D" w14:textId="77777777" w:rsidR="00C245FB" w:rsidRPr="009D4547" w:rsidRDefault="00C245FB" w:rsidP="00C245FB">
      <w:pPr>
        <w:numPr>
          <w:ilvl w:val="0"/>
          <w:numId w:val="40"/>
        </w:numPr>
        <w:suppressAutoHyphens/>
        <w:overflowPunct/>
        <w:autoSpaceDE/>
        <w:autoSpaceDN/>
        <w:adjustRightInd/>
        <w:spacing w:after="0"/>
        <w:textAlignment w:val="auto"/>
        <w:rPr>
          <w:rFonts w:eastAsia="DengXian"/>
        </w:rPr>
      </w:pPr>
      <w:r w:rsidRPr="009D4547">
        <w:rPr>
          <w:rFonts w:eastAsia="DengXian"/>
        </w:rPr>
        <w:t>Option B: Use the LOS probability equation to determine the LOS/NLOS condition of one link, and then the impacts of type-2 EO is modeled by a blockage model</w:t>
      </w:r>
    </w:p>
    <w:p w14:paraId="04EBD7F9" w14:textId="77777777" w:rsidR="00C245FB" w:rsidRPr="00482254" w:rsidRDefault="00C245FB" w:rsidP="00C245FB"/>
    <w:p w14:paraId="24AD7C89" w14:textId="77777777" w:rsidR="003503DA" w:rsidRDefault="003503DA" w:rsidP="003503DA">
      <w:pPr>
        <w:rPr>
          <w:lang w:val="en-US" w:eastAsia="x-none"/>
        </w:rPr>
      </w:pPr>
    </w:p>
    <w:p w14:paraId="0E7EC4CD" w14:textId="77777777" w:rsidR="000755BF" w:rsidRPr="003503DA" w:rsidRDefault="000755BF" w:rsidP="00C44150">
      <w:pPr>
        <w:pStyle w:val="Reference"/>
        <w:numPr>
          <w:ilvl w:val="0"/>
          <w:numId w:val="0"/>
        </w:numPr>
        <w:ind w:left="567" w:hanging="567"/>
        <w:rPr>
          <w:rFonts w:ascii="Times New Roman" w:hAnsi="Times New Roman"/>
          <w:lang w:val="en-US"/>
        </w:rPr>
      </w:pPr>
    </w:p>
    <w:sectPr w:rsidR="000755BF" w:rsidRPr="003503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7B9223D"/>
    <w:multiLevelType w:val="hybridMultilevel"/>
    <w:tmpl w:val="581C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7" w15:restartNumberingAfterBreak="0">
    <w:nsid w:val="336D20B7"/>
    <w:multiLevelType w:val="hybridMultilevel"/>
    <w:tmpl w:val="95D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D86D3A"/>
    <w:multiLevelType w:val="hybridMultilevel"/>
    <w:tmpl w:val="2D32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1"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3"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78341148">
    <w:abstractNumId w:val="23"/>
  </w:num>
  <w:num w:numId="2" w16cid:durableId="1497916686">
    <w:abstractNumId w:val="11"/>
  </w:num>
  <w:num w:numId="3" w16cid:durableId="1128163598">
    <w:abstractNumId w:val="5"/>
  </w:num>
  <w:num w:numId="4" w16cid:durableId="1985428883">
    <w:abstractNumId w:val="31"/>
  </w:num>
  <w:num w:numId="5" w16cid:durableId="570041865">
    <w:abstractNumId w:val="33"/>
  </w:num>
  <w:num w:numId="6" w16cid:durableId="1027371906">
    <w:abstractNumId w:val="3"/>
  </w:num>
  <w:num w:numId="7" w16cid:durableId="693729380">
    <w:abstractNumId w:val="29"/>
  </w:num>
  <w:num w:numId="8" w16cid:durableId="7803413">
    <w:abstractNumId w:val="27"/>
  </w:num>
  <w:num w:numId="9" w16cid:durableId="115375587">
    <w:abstractNumId w:val="20"/>
  </w:num>
  <w:num w:numId="10" w16cid:durableId="1320037260">
    <w:abstractNumId w:val="19"/>
  </w:num>
  <w:num w:numId="11" w16cid:durableId="1276668916">
    <w:abstractNumId w:val="26"/>
  </w:num>
  <w:num w:numId="12" w16cid:durableId="2133359478">
    <w:abstractNumId w:val="2"/>
  </w:num>
  <w:num w:numId="13" w16cid:durableId="1542013413">
    <w:abstractNumId w:val="1"/>
  </w:num>
  <w:num w:numId="14" w16cid:durableId="519705251">
    <w:abstractNumId w:val="4"/>
  </w:num>
  <w:num w:numId="15" w16cid:durableId="287668297">
    <w:abstractNumId w:val="7"/>
  </w:num>
  <w:num w:numId="16" w16cid:durableId="599292275">
    <w:abstractNumId w:val="22"/>
  </w:num>
  <w:num w:numId="17" w16cid:durableId="354427255">
    <w:abstractNumId w:val="8"/>
  </w:num>
  <w:num w:numId="18" w16cid:durableId="281957254">
    <w:abstractNumId w:val="9"/>
  </w:num>
  <w:num w:numId="19" w16cid:durableId="1113673503">
    <w:abstractNumId w:val="0"/>
  </w:num>
  <w:num w:numId="20" w16cid:durableId="459416554">
    <w:abstractNumId w:val="10"/>
  </w:num>
  <w:num w:numId="21" w16cid:durableId="248850698">
    <w:abstractNumId w:val="6"/>
  </w:num>
  <w:num w:numId="22" w16cid:durableId="343482188">
    <w:abstractNumId w:val="12"/>
  </w:num>
  <w:num w:numId="23" w16cid:durableId="1699576101">
    <w:abstractNumId w:val="21"/>
  </w:num>
  <w:num w:numId="24" w16cid:durableId="174685620">
    <w:abstractNumId w:val="13"/>
  </w:num>
  <w:num w:numId="25" w16cid:durableId="1663505977">
    <w:abstractNumId w:val="17"/>
  </w:num>
  <w:num w:numId="26" w16cid:durableId="155650262">
    <w:abstractNumId w:val="39"/>
  </w:num>
  <w:num w:numId="27" w16cid:durableId="906111263">
    <w:abstractNumId w:val="28"/>
  </w:num>
  <w:num w:numId="28" w16cid:durableId="1034309135">
    <w:abstractNumId w:val="25"/>
  </w:num>
  <w:num w:numId="29" w16cid:durableId="890925688">
    <w:abstractNumId w:val="37"/>
  </w:num>
  <w:num w:numId="30" w16cid:durableId="1076442628">
    <w:abstractNumId w:val="15"/>
  </w:num>
  <w:num w:numId="31" w16cid:durableId="270433974">
    <w:abstractNumId w:val="18"/>
  </w:num>
  <w:num w:numId="32" w16cid:durableId="1875655631">
    <w:abstractNumId w:val="14"/>
  </w:num>
  <w:num w:numId="33" w16cid:durableId="576742295">
    <w:abstractNumId w:val="16"/>
  </w:num>
  <w:num w:numId="34" w16cid:durableId="1893273182">
    <w:abstractNumId w:val="30"/>
  </w:num>
  <w:num w:numId="35" w16cid:durableId="781533807">
    <w:abstractNumId w:val="36"/>
  </w:num>
  <w:num w:numId="36" w16cid:durableId="1099906351">
    <w:abstractNumId w:val="32"/>
  </w:num>
  <w:num w:numId="37" w16cid:durableId="1834837456">
    <w:abstractNumId w:val="24"/>
  </w:num>
  <w:num w:numId="38" w16cid:durableId="882327278">
    <w:abstractNumId w:val="38"/>
  </w:num>
  <w:num w:numId="39" w16cid:durableId="1865437313">
    <w:abstractNumId w:val="34"/>
  </w:num>
  <w:num w:numId="40" w16cid:durableId="5197023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81C"/>
    <w:rsid w:val="000263C2"/>
    <w:rsid w:val="00030D27"/>
    <w:rsid w:val="00032D86"/>
    <w:rsid w:val="000354AC"/>
    <w:rsid w:val="00037F9E"/>
    <w:rsid w:val="00043489"/>
    <w:rsid w:val="00053C92"/>
    <w:rsid w:val="00056237"/>
    <w:rsid w:val="000566E6"/>
    <w:rsid w:val="000707E3"/>
    <w:rsid w:val="000755BF"/>
    <w:rsid w:val="000818DA"/>
    <w:rsid w:val="0008494A"/>
    <w:rsid w:val="00091DBD"/>
    <w:rsid w:val="000A04F6"/>
    <w:rsid w:val="000A0885"/>
    <w:rsid w:val="000A14F3"/>
    <w:rsid w:val="000A1EBF"/>
    <w:rsid w:val="000C08F9"/>
    <w:rsid w:val="000D2612"/>
    <w:rsid w:val="000D39A5"/>
    <w:rsid w:val="000D600B"/>
    <w:rsid w:val="000E6537"/>
    <w:rsid w:val="000E6776"/>
    <w:rsid w:val="0011077C"/>
    <w:rsid w:val="00115952"/>
    <w:rsid w:val="0012006F"/>
    <w:rsid w:val="001257FE"/>
    <w:rsid w:val="0012703F"/>
    <w:rsid w:val="00130016"/>
    <w:rsid w:val="001301E4"/>
    <w:rsid w:val="00152027"/>
    <w:rsid w:val="00156F5F"/>
    <w:rsid w:val="00162CC3"/>
    <w:rsid w:val="001664F2"/>
    <w:rsid w:val="0017765A"/>
    <w:rsid w:val="00180E9C"/>
    <w:rsid w:val="0018377E"/>
    <w:rsid w:val="0018416A"/>
    <w:rsid w:val="00186ABD"/>
    <w:rsid w:val="001878E7"/>
    <w:rsid w:val="001A7E24"/>
    <w:rsid w:val="001B1BB9"/>
    <w:rsid w:val="001B5A29"/>
    <w:rsid w:val="001C03CF"/>
    <w:rsid w:val="001C192A"/>
    <w:rsid w:val="001C2C3F"/>
    <w:rsid w:val="001C51AF"/>
    <w:rsid w:val="001C7BA7"/>
    <w:rsid w:val="001E3E01"/>
    <w:rsid w:val="001E5DC1"/>
    <w:rsid w:val="001F1688"/>
    <w:rsid w:val="001F2C31"/>
    <w:rsid w:val="00206712"/>
    <w:rsid w:val="00212FE8"/>
    <w:rsid w:val="0022022E"/>
    <w:rsid w:val="00244BF7"/>
    <w:rsid w:val="00245AA3"/>
    <w:rsid w:val="0025035C"/>
    <w:rsid w:val="002540E3"/>
    <w:rsid w:val="00272335"/>
    <w:rsid w:val="002739C3"/>
    <w:rsid w:val="00274CDD"/>
    <w:rsid w:val="002762FB"/>
    <w:rsid w:val="00276EF5"/>
    <w:rsid w:val="00280FA9"/>
    <w:rsid w:val="00290EF4"/>
    <w:rsid w:val="00291EBE"/>
    <w:rsid w:val="0029764D"/>
    <w:rsid w:val="002A0E87"/>
    <w:rsid w:val="002A1DFD"/>
    <w:rsid w:val="002A43DB"/>
    <w:rsid w:val="002B3EA0"/>
    <w:rsid w:val="002B4E66"/>
    <w:rsid w:val="002D25E6"/>
    <w:rsid w:val="002D31A0"/>
    <w:rsid w:val="002D550D"/>
    <w:rsid w:val="002D6DB3"/>
    <w:rsid w:val="002D7630"/>
    <w:rsid w:val="002E370D"/>
    <w:rsid w:val="002F0E94"/>
    <w:rsid w:val="002F7755"/>
    <w:rsid w:val="003045FB"/>
    <w:rsid w:val="00316696"/>
    <w:rsid w:val="003253F2"/>
    <w:rsid w:val="00327CDF"/>
    <w:rsid w:val="00330FE9"/>
    <w:rsid w:val="003326DB"/>
    <w:rsid w:val="00334FC5"/>
    <w:rsid w:val="00337D83"/>
    <w:rsid w:val="003503DA"/>
    <w:rsid w:val="0035439A"/>
    <w:rsid w:val="00356A5D"/>
    <w:rsid w:val="003600F6"/>
    <w:rsid w:val="00361356"/>
    <w:rsid w:val="003676AE"/>
    <w:rsid w:val="00375A08"/>
    <w:rsid w:val="00377F5B"/>
    <w:rsid w:val="003977DA"/>
    <w:rsid w:val="003A1820"/>
    <w:rsid w:val="003A2E45"/>
    <w:rsid w:val="003B1DF2"/>
    <w:rsid w:val="003B7688"/>
    <w:rsid w:val="003E5D70"/>
    <w:rsid w:val="003E6B44"/>
    <w:rsid w:val="003F3403"/>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37BA"/>
    <w:rsid w:val="004F68E7"/>
    <w:rsid w:val="004F7309"/>
    <w:rsid w:val="00501A81"/>
    <w:rsid w:val="00506AC0"/>
    <w:rsid w:val="005158BB"/>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C7BC4"/>
    <w:rsid w:val="005D5CFB"/>
    <w:rsid w:val="005D665D"/>
    <w:rsid w:val="005E5DB5"/>
    <w:rsid w:val="005E651A"/>
    <w:rsid w:val="005F0994"/>
    <w:rsid w:val="005F5794"/>
    <w:rsid w:val="00603C73"/>
    <w:rsid w:val="0061156B"/>
    <w:rsid w:val="006134E0"/>
    <w:rsid w:val="00613670"/>
    <w:rsid w:val="0062765D"/>
    <w:rsid w:val="00636AC2"/>
    <w:rsid w:val="006409FF"/>
    <w:rsid w:val="006438A2"/>
    <w:rsid w:val="006503E5"/>
    <w:rsid w:val="00651965"/>
    <w:rsid w:val="00655A8A"/>
    <w:rsid w:val="006847D4"/>
    <w:rsid w:val="0068751C"/>
    <w:rsid w:val="0068769E"/>
    <w:rsid w:val="00693F51"/>
    <w:rsid w:val="00695138"/>
    <w:rsid w:val="006A1049"/>
    <w:rsid w:val="006B5E6A"/>
    <w:rsid w:val="006C59BD"/>
    <w:rsid w:val="006C7C05"/>
    <w:rsid w:val="006D261C"/>
    <w:rsid w:val="006D3A7F"/>
    <w:rsid w:val="006D75FD"/>
    <w:rsid w:val="006E1005"/>
    <w:rsid w:val="006E5285"/>
    <w:rsid w:val="006E7064"/>
    <w:rsid w:val="007004F8"/>
    <w:rsid w:val="00712257"/>
    <w:rsid w:val="00715210"/>
    <w:rsid w:val="00715618"/>
    <w:rsid w:val="007261A4"/>
    <w:rsid w:val="00732AAE"/>
    <w:rsid w:val="00733EDE"/>
    <w:rsid w:val="00735DE1"/>
    <w:rsid w:val="00737522"/>
    <w:rsid w:val="007427D0"/>
    <w:rsid w:val="00747F13"/>
    <w:rsid w:val="00752AA5"/>
    <w:rsid w:val="00770F71"/>
    <w:rsid w:val="00771142"/>
    <w:rsid w:val="007730B8"/>
    <w:rsid w:val="00774518"/>
    <w:rsid w:val="00776D43"/>
    <w:rsid w:val="00782503"/>
    <w:rsid w:val="00782F5A"/>
    <w:rsid w:val="00784FCD"/>
    <w:rsid w:val="007876ED"/>
    <w:rsid w:val="007A1FC6"/>
    <w:rsid w:val="007A5BDD"/>
    <w:rsid w:val="007B44D5"/>
    <w:rsid w:val="007C2A51"/>
    <w:rsid w:val="007C7249"/>
    <w:rsid w:val="007D63FE"/>
    <w:rsid w:val="007F1F3F"/>
    <w:rsid w:val="007F28B0"/>
    <w:rsid w:val="008042B0"/>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67243"/>
    <w:rsid w:val="00873D0F"/>
    <w:rsid w:val="00880D58"/>
    <w:rsid w:val="008A440B"/>
    <w:rsid w:val="008A79D4"/>
    <w:rsid w:val="008A7D13"/>
    <w:rsid w:val="008B06D9"/>
    <w:rsid w:val="008B1951"/>
    <w:rsid w:val="008C143E"/>
    <w:rsid w:val="008E0B5E"/>
    <w:rsid w:val="008E62CE"/>
    <w:rsid w:val="008F711C"/>
    <w:rsid w:val="00924712"/>
    <w:rsid w:val="00940D8D"/>
    <w:rsid w:val="00941C86"/>
    <w:rsid w:val="009478BA"/>
    <w:rsid w:val="00951F50"/>
    <w:rsid w:val="00953158"/>
    <w:rsid w:val="0096566C"/>
    <w:rsid w:val="009818B1"/>
    <w:rsid w:val="009912B0"/>
    <w:rsid w:val="009A1F0A"/>
    <w:rsid w:val="009A2AD6"/>
    <w:rsid w:val="009B432C"/>
    <w:rsid w:val="009B4858"/>
    <w:rsid w:val="009C0BD5"/>
    <w:rsid w:val="009C17A3"/>
    <w:rsid w:val="009C7837"/>
    <w:rsid w:val="009E0252"/>
    <w:rsid w:val="009E30BA"/>
    <w:rsid w:val="009E42C4"/>
    <w:rsid w:val="009E6B5E"/>
    <w:rsid w:val="009F59F2"/>
    <w:rsid w:val="009F76EC"/>
    <w:rsid w:val="00A03022"/>
    <w:rsid w:val="00A03D61"/>
    <w:rsid w:val="00A10F18"/>
    <w:rsid w:val="00A15833"/>
    <w:rsid w:val="00A16F01"/>
    <w:rsid w:val="00A30764"/>
    <w:rsid w:val="00A602C7"/>
    <w:rsid w:val="00A768C0"/>
    <w:rsid w:val="00A87AFA"/>
    <w:rsid w:val="00AA246C"/>
    <w:rsid w:val="00AA2BEF"/>
    <w:rsid w:val="00AA3FA2"/>
    <w:rsid w:val="00AB2EA3"/>
    <w:rsid w:val="00AC75FC"/>
    <w:rsid w:val="00AD0036"/>
    <w:rsid w:val="00AE202B"/>
    <w:rsid w:val="00AE2BC9"/>
    <w:rsid w:val="00AF6741"/>
    <w:rsid w:val="00B02F20"/>
    <w:rsid w:val="00B03B2C"/>
    <w:rsid w:val="00B06851"/>
    <w:rsid w:val="00B06A1E"/>
    <w:rsid w:val="00B07ED2"/>
    <w:rsid w:val="00B1072F"/>
    <w:rsid w:val="00B20A48"/>
    <w:rsid w:val="00B2257C"/>
    <w:rsid w:val="00B31E1F"/>
    <w:rsid w:val="00B65D93"/>
    <w:rsid w:val="00B71259"/>
    <w:rsid w:val="00B75DF7"/>
    <w:rsid w:val="00BB3EED"/>
    <w:rsid w:val="00BE08AB"/>
    <w:rsid w:val="00BE4294"/>
    <w:rsid w:val="00BE634B"/>
    <w:rsid w:val="00BF4463"/>
    <w:rsid w:val="00C245FB"/>
    <w:rsid w:val="00C368F4"/>
    <w:rsid w:val="00C44150"/>
    <w:rsid w:val="00C65F47"/>
    <w:rsid w:val="00C70D9B"/>
    <w:rsid w:val="00C75017"/>
    <w:rsid w:val="00C84A36"/>
    <w:rsid w:val="00C92A48"/>
    <w:rsid w:val="00C97C9B"/>
    <w:rsid w:val="00CA68FC"/>
    <w:rsid w:val="00CB5DBA"/>
    <w:rsid w:val="00CC7070"/>
    <w:rsid w:val="00CD11E6"/>
    <w:rsid w:val="00CD3B4D"/>
    <w:rsid w:val="00CD52B8"/>
    <w:rsid w:val="00CD532C"/>
    <w:rsid w:val="00D26CB9"/>
    <w:rsid w:val="00D27FE0"/>
    <w:rsid w:val="00D323A5"/>
    <w:rsid w:val="00D363C7"/>
    <w:rsid w:val="00D44C64"/>
    <w:rsid w:val="00D76685"/>
    <w:rsid w:val="00D830DE"/>
    <w:rsid w:val="00D86DF4"/>
    <w:rsid w:val="00D9764F"/>
    <w:rsid w:val="00DA296A"/>
    <w:rsid w:val="00DC1322"/>
    <w:rsid w:val="00DC22E8"/>
    <w:rsid w:val="00DC3605"/>
    <w:rsid w:val="00DC4351"/>
    <w:rsid w:val="00DD2E23"/>
    <w:rsid w:val="00DD35E6"/>
    <w:rsid w:val="00DE7238"/>
    <w:rsid w:val="00DF0414"/>
    <w:rsid w:val="00E14F6B"/>
    <w:rsid w:val="00E278C8"/>
    <w:rsid w:val="00E4170E"/>
    <w:rsid w:val="00E4305C"/>
    <w:rsid w:val="00E4326D"/>
    <w:rsid w:val="00E446EB"/>
    <w:rsid w:val="00E45556"/>
    <w:rsid w:val="00E540FD"/>
    <w:rsid w:val="00E55CAC"/>
    <w:rsid w:val="00E56CB9"/>
    <w:rsid w:val="00E72FBC"/>
    <w:rsid w:val="00E83CB7"/>
    <w:rsid w:val="00E94ADB"/>
    <w:rsid w:val="00E95830"/>
    <w:rsid w:val="00EA0B5D"/>
    <w:rsid w:val="00EA1395"/>
    <w:rsid w:val="00EB0CFD"/>
    <w:rsid w:val="00EB5AD2"/>
    <w:rsid w:val="00EC1060"/>
    <w:rsid w:val="00EC1EA1"/>
    <w:rsid w:val="00ED0F2D"/>
    <w:rsid w:val="00ED6FA8"/>
    <w:rsid w:val="00ED7A25"/>
    <w:rsid w:val="00EE4837"/>
    <w:rsid w:val="00EF143C"/>
    <w:rsid w:val="00EF322A"/>
    <w:rsid w:val="00EF4CB8"/>
    <w:rsid w:val="00EF772F"/>
    <w:rsid w:val="00F03E39"/>
    <w:rsid w:val="00F04E50"/>
    <w:rsid w:val="00F12173"/>
    <w:rsid w:val="00F16642"/>
    <w:rsid w:val="00F234D7"/>
    <w:rsid w:val="00F255C4"/>
    <w:rsid w:val="00F25FAC"/>
    <w:rsid w:val="00F34147"/>
    <w:rsid w:val="00F4391B"/>
    <w:rsid w:val="00F44AB5"/>
    <w:rsid w:val="00F53D10"/>
    <w:rsid w:val="00F56C3E"/>
    <w:rsid w:val="00F57950"/>
    <w:rsid w:val="00F63BD0"/>
    <w:rsid w:val="00F70DEF"/>
    <w:rsid w:val="00F840E9"/>
    <w:rsid w:val="00F86382"/>
    <w:rsid w:val="00F8775A"/>
    <w:rsid w:val="00F93413"/>
    <w:rsid w:val="00F97419"/>
    <w:rsid w:val="00FA11E0"/>
    <w:rsid w:val="00FA123C"/>
    <w:rsid w:val="00FA190C"/>
    <w:rsid w:val="00FA2642"/>
    <w:rsid w:val="00FA75F0"/>
    <w:rsid w:val="00FB4382"/>
    <w:rsid w:val="00FC1165"/>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2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0MaintextChar">
    <w:name w:val="0 Main text Char"/>
    <w:link w:val="0Maintext"/>
    <w:qFormat/>
    <w:locked/>
    <w:rsid w:val="007427D0"/>
    <w:rPr>
      <w:rFonts w:ascii="Times New Roman" w:hAnsi="Times New Roman"/>
      <w:lang w:val="en-GB"/>
    </w:rPr>
  </w:style>
  <w:style w:type="paragraph" w:customStyle="1" w:styleId="0Maintext">
    <w:name w:val="0 Main text"/>
    <w:basedOn w:val="Normal"/>
    <w:link w:val="0MaintextChar"/>
    <w:qFormat/>
    <w:rsid w:val="007427D0"/>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7274</TotalTime>
  <Pages>18</Pages>
  <Words>6677</Words>
  <Characters>38063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218</cp:revision>
  <dcterms:created xsi:type="dcterms:W3CDTF">2022-03-24T16:44:00Z</dcterms:created>
  <dcterms:modified xsi:type="dcterms:W3CDTF">2025-02-07T16:49:00Z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